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1BF8" w:rsidRPr="00231BF8" w:rsidRDefault="00231BF8" w:rsidP="001131BE">
      <w:pPr>
        <w:tabs>
          <w:tab w:val="left" w:pos="1980"/>
        </w:tabs>
        <w:spacing w:after="180" w:line="276" w:lineRule="auto"/>
        <w:rPr>
          <w:b/>
          <w:noProof/>
          <w:sz w:val="24"/>
          <w:lang w:eastAsia="en-US"/>
        </w:rPr>
      </w:pPr>
      <w:r w:rsidRPr="00231BF8">
        <w:rPr>
          <w:b/>
          <w:noProof/>
          <w:sz w:val="24"/>
          <w:lang w:eastAsia="en-US"/>
        </w:rPr>
        <w:t>3GPP TSG-RAN WG2 Meeting #</w:t>
      </w:r>
      <w:r w:rsidR="007B1A53" w:rsidRPr="00231BF8">
        <w:rPr>
          <w:b/>
          <w:noProof/>
          <w:sz w:val="24"/>
          <w:lang w:eastAsia="en-US"/>
        </w:rPr>
        <w:t>11</w:t>
      </w:r>
      <w:r w:rsidR="00911BC3">
        <w:rPr>
          <w:b/>
          <w:noProof/>
          <w:sz w:val="24"/>
          <w:lang w:eastAsia="en-US"/>
        </w:rPr>
        <w:t>6</w:t>
      </w:r>
      <w:r w:rsidR="005B7A59">
        <w:rPr>
          <w:b/>
          <w:noProof/>
          <w:sz w:val="24"/>
          <w:lang w:eastAsia="en-US"/>
        </w:rPr>
        <w:t>bis</w:t>
      </w:r>
      <w:r w:rsidR="007B1A53" w:rsidRPr="00231BF8">
        <w:rPr>
          <w:b/>
          <w:noProof/>
          <w:sz w:val="24"/>
          <w:lang w:eastAsia="en-US"/>
        </w:rPr>
        <w:t xml:space="preserve"> </w:t>
      </w:r>
      <w:r w:rsidRPr="00231BF8">
        <w:rPr>
          <w:b/>
          <w:noProof/>
          <w:sz w:val="24"/>
          <w:lang w:eastAsia="en-US"/>
        </w:rPr>
        <w:t>electronic</w:t>
      </w:r>
      <w:r w:rsidRPr="00231BF8">
        <w:rPr>
          <w:b/>
          <w:noProof/>
          <w:sz w:val="24"/>
          <w:lang w:eastAsia="en-US"/>
        </w:rPr>
        <w:tab/>
      </w:r>
      <w:r>
        <w:rPr>
          <w:b/>
          <w:noProof/>
          <w:sz w:val="24"/>
          <w:lang w:eastAsia="en-US"/>
        </w:rPr>
        <w:t xml:space="preserve">                     </w:t>
      </w:r>
      <w:r w:rsidR="009F7F16" w:rsidRPr="009F7F16">
        <w:rPr>
          <w:b/>
          <w:noProof/>
          <w:sz w:val="24"/>
          <w:lang w:eastAsia="en-US"/>
        </w:rPr>
        <w:t>R2-2</w:t>
      </w:r>
      <w:r w:rsidR="005B7A59">
        <w:rPr>
          <w:b/>
          <w:noProof/>
          <w:sz w:val="24"/>
          <w:lang w:eastAsia="en-US"/>
        </w:rPr>
        <w:t>2</w:t>
      </w:r>
      <w:r w:rsidR="009F7F16" w:rsidRPr="009F7F16">
        <w:rPr>
          <w:b/>
          <w:noProof/>
          <w:sz w:val="24"/>
          <w:lang w:eastAsia="en-US"/>
        </w:rPr>
        <w:t>0</w:t>
      </w:r>
      <w:r w:rsidR="005B7A59">
        <w:rPr>
          <w:b/>
          <w:noProof/>
          <w:sz w:val="24"/>
        </w:rPr>
        <w:t>0</w:t>
      </w:r>
      <w:r w:rsidR="00911BC3">
        <w:rPr>
          <w:b/>
          <w:noProof/>
          <w:sz w:val="24"/>
        </w:rPr>
        <w:t>7</w:t>
      </w:r>
      <w:r w:rsidR="005B7A59">
        <w:rPr>
          <w:b/>
          <w:noProof/>
          <w:sz w:val="24"/>
        </w:rPr>
        <w:t>82</w:t>
      </w:r>
    </w:p>
    <w:p w:rsidR="00672252" w:rsidRDefault="00231BF8" w:rsidP="001131BE">
      <w:pPr>
        <w:tabs>
          <w:tab w:val="left" w:pos="1980"/>
        </w:tabs>
        <w:spacing w:after="180" w:line="276" w:lineRule="auto"/>
        <w:rPr>
          <w:b/>
          <w:noProof/>
          <w:sz w:val="24"/>
          <w:lang w:eastAsia="en-US"/>
        </w:rPr>
      </w:pPr>
      <w:r w:rsidRPr="00231BF8">
        <w:rPr>
          <w:b/>
          <w:noProof/>
          <w:sz w:val="24"/>
          <w:lang w:eastAsia="en-US"/>
        </w:rPr>
        <w:t xml:space="preserve">Online, </w:t>
      </w:r>
      <w:r w:rsidR="005B7A59">
        <w:rPr>
          <w:b/>
          <w:noProof/>
          <w:sz w:val="24"/>
        </w:rPr>
        <w:t>Jan</w:t>
      </w:r>
      <w:r w:rsidRPr="00231BF8">
        <w:rPr>
          <w:b/>
          <w:noProof/>
          <w:sz w:val="24"/>
          <w:lang w:eastAsia="en-US"/>
        </w:rPr>
        <w:t>, 202</w:t>
      </w:r>
      <w:r w:rsidR="005B7A59">
        <w:rPr>
          <w:b/>
          <w:noProof/>
          <w:sz w:val="24"/>
          <w:lang w:eastAsia="en-US"/>
        </w:rPr>
        <w:t>2</w:t>
      </w:r>
    </w:p>
    <w:p w:rsidR="00231BF8" w:rsidRPr="002D4C86" w:rsidRDefault="00231BF8" w:rsidP="001131BE">
      <w:pPr>
        <w:tabs>
          <w:tab w:val="left" w:pos="1980"/>
        </w:tabs>
        <w:spacing w:after="180" w:line="276" w:lineRule="auto"/>
        <w:rPr>
          <w:rFonts w:cs="Arial"/>
          <w:b/>
          <w:bCs/>
          <w:sz w:val="24"/>
          <w:lang w:eastAsia="en-US"/>
        </w:rPr>
      </w:pPr>
    </w:p>
    <w:p w:rsidR="00495DB1" w:rsidRPr="00467DEF" w:rsidRDefault="00495DB1" w:rsidP="001131BE">
      <w:pPr>
        <w:tabs>
          <w:tab w:val="left" w:pos="1980"/>
        </w:tabs>
        <w:spacing w:after="180" w:line="276" w:lineRule="auto"/>
        <w:rPr>
          <w:rFonts w:cs="Arial"/>
          <w:b/>
          <w:bCs/>
          <w:sz w:val="24"/>
          <w:lang w:val="en-US"/>
        </w:rPr>
      </w:pPr>
      <w:r w:rsidRPr="00467DEF">
        <w:rPr>
          <w:rFonts w:cs="Arial"/>
          <w:b/>
          <w:bCs/>
          <w:sz w:val="24"/>
          <w:lang w:val="en-US" w:eastAsia="en-US"/>
        </w:rPr>
        <w:t>Agenda Item:</w:t>
      </w:r>
      <w:r w:rsidRPr="00467DEF">
        <w:rPr>
          <w:rFonts w:cs="Arial"/>
          <w:b/>
          <w:bCs/>
          <w:sz w:val="24"/>
          <w:lang w:val="en-US" w:eastAsia="en-US"/>
        </w:rPr>
        <w:tab/>
      </w:r>
      <w:r w:rsidR="00231BF8">
        <w:rPr>
          <w:rFonts w:cs="Arial"/>
          <w:b/>
          <w:bCs/>
          <w:sz w:val="24"/>
          <w:lang w:val="en-US" w:eastAsia="en-US"/>
        </w:rPr>
        <w:t>8</w:t>
      </w:r>
      <w:r w:rsidR="00B958C6">
        <w:rPr>
          <w:rFonts w:cs="Arial"/>
          <w:b/>
          <w:bCs/>
          <w:sz w:val="24"/>
          <w:lang w:val="en-US" w:eastAsia="en-US"/>
        </w:rPr>
        <w:t>.1</w:t>
      </w:r>
      <w:r w:rsidR="007A6107">
        <w:rPr>
          <w:rFonts w:cs="Arial"/>
          <w:b/>
          <w:bCs/>
          <w:sz w:val="24"/>
          <w:lang w:val="en-US" w:eastAsia="en-US"/>
        </w:rPr>
        <w:t>7.</w:t>
      </w:r>
      <w:r w:rsidR="002C3428">
        <w:rPr>
          <w:rFonts w:cs="Arial"/>
          <w:b/>
          <w:bCs/>
          <w:sz w:val="24"/>
          <w:lang w:val="en-US" w:eastAsia="en-US"/>
        </w:rPr>
        <w:t>3</w:t>
      </w:r>
    </w:p>
    <w:p w:rsidR="00495DB1" w:rsidRPr="00467DEF" w:rsidRDefault="00495DB1" w:rsidP="001131BE">
      <w:pPr>
        <w:tabs>
          <w:tab w:val="left" w:pos="1979"/>
          <w:tab w:val="left" w:pos="2100"/>
          <w:tab w:val="left" w:pos="2520"/>
          <w:tab w:val="left" w:pos="4180"/>
        </w:tabs>
        <w:spacing w:after="180" w:line="276" w:lineRule="auto"/>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rsidR="00495DB1" w:rsidRPr="00467DEF" w:rsidRDefault="00495DB1" w:rsidP="001131BE">
      <w:pPr>
        <w:tabs>
          <w:tab w:val="left" w:pos="2100"/>
        </w:tabs>
        <w:spacing w:after="180" w:line="276" w:lineRule="auto"/>
        <w:ind w:left="1979" w:hanging="1979"/>
        <w:rPr>
          <w:rFonts w:cs="Arial"/>
          <w:b/>
          <w:bCs/>
          <w:sz w:val="24"/>
          <w:lang w:val="en-US"/>
        </w:rPr>
      </w:pPr>
      <w:r w:rsidRPr="00467DEF">
        <w:rPr>
          <w:rFonts w:cs="Arial"/>
          <w:b/>
          <w:bCs/>
          <w:sz w:val="24"/>
          <w:lang w:val="en-US" w:eastAsia="en-US"/>
        </w:rPr>
        <w:t xml:space="preserve">Title:  </w:t>
      </w:r>
      <w:r w:rsidRPr="00467DEF">
        <w:rPr>
          <w:rFonts w:cs="Arial"/>
          <w:b/>
          <w:bCs/>
          <w:sz w:val="24"/>
          <w:lang w:val="en-US" w:eastAsia="en-US"/>
        </w:rPr>
        <w:tab/>
      </w:r>
      <w:r w:rsidR="00231BF8">
        <w:rPr>
          <w:rFonts w:cs="Arial"/>
          <w:b/>
          <w:bCs/>
          <w:sz w:val="24"/>
          <w:lang w:val="en-US" w:eastAsia="en-US"/>
        </w:rPr>
        <w:t xml:space="preserve">Discussion on </w:t>
      </w:r>
      <w:r w:rsidR="00320740">
        <w:rPr>
          <w:rFonts w:cs="Arial"/>
          <w:b/>
          <w:bCs/>
          <w:sz w:val="24"/>
          <w:lang w:val="en-US" w:eastAsia="en-US"/>
        </w:rPr>
        <w:t xml:space="preserve">MAC CE design for </w:t>
      </w:r>
      <w:proofErr w:type="spellStart"/>
      <w:r w:rsidR="00320740">
        <w:rPr>
          <w:rFonts w:cs="Arial"/>
          <w:b/>
          <w:bCs/>
          <w:sz w:val="24"/>
          <w:lang w:val="en-US" w:eastAsia="en-US"/>
        </w:rPr>
        <w:t>FeMIMO</w:t>
      </w:r>
      <w:proofErr w:type="spellEnd"/>
    </w:p>
    <w:p w:rsidR="00495DB1" w:rsidRPr="00467DEF" w:rsidRDefault="00495DB1" w:rsidP="001131BE">
      <w:pPr>
        <w:tabs>
          <w:tab w:val="left" w:pos="1979"/>
        </w:tabs>
        <w:spacing w:after="180" w:line="276" w:lineRule="auto"/>
        <w:rPr>
          <w:rFonts w:cs="Arial"/>
          <w:b/>
          <w:bCs/>
          <w:sz w:val="24"/>
          <w:lang w:val="en-US" w:eastAsia="en-US"/>
        </w:rPr>
      </w:pPr>
      <w:r w:rsidRPr="00467DEF">
        <w:rPr>
          <w:rFonts w:cs="Arial"/>
          <w:b/>
          <w:bCs/>
          <w:sz w:val="24"/>
          <w:lang w:val="en-US" w:eastAsia="en-US"/>
        </w:rPr>
        <w:t>Document for:</w:t>
      </w:r>
      <w:r w:rsidRPr="00467DEF">
        <w:rPr>
          <w:rFonts w:cs="Arial"/>
          <w:b/>
          <w:bCs/>
          <w:sz w:val="24"/>
          <w:lang w:val="en-US" w:eastAsia="en-US"/>
        </w:rPr>
        <w:tab/>
        <w:t>Discussion and Decision</w:t>
      </w:r>
    </w:p>
    <w:p w:rsidR="00E90E49" w:rsidRPr="00CE0424" w:rsidRDefault="00E90E49" w:rsidP="001131BE">
      <w:pPr>
        <w:spacing w:line="276" w:lineRule="auto"/>
      </w:pPr>
    </w:p>
    <w:p w:rsidR="00E90E49" w:rsidRDefault="00E90E49" w:rsidP="001131BE">
      <w:pPr>
        <w:pStyle w:val="1"/>
        <w:pBdr>
          <w:top w:val="single" w:sz="12" w:space="4" w:color="auto"/>
        </w:pBdr>
        <w:spacing w:line="276" w:lineRule="auto"/>
      </w:pPr>
      <w:bookmarkStart w:id="0" w:name="_Ref488331639"/>
      <w:r w:rsidRPr="00CE0424">
        <w:t>Introduction</w:t>
      </w:r>
      <w:bookmarkEnd w:id="0"/>
      <w:r w:rsidR="00BC27FE">
        <w:t xml:space="preserve"> </w:t>
      </w:r>
    </w:p>
    <w:p w:rsidR="00C40510" w:rsidRDefault="005B0B80" w:rsidP="00424453">
      <w:pPr>
        <w:spacing w:beforeLines="50" w:before="120" w:line="276" w:lineRule="auto"/>
        <w:rPr>
          <w:noProof/>
        </w:rPr>
      </w:pPr>
      <w:r>
        <w:rPr>
          <w:noProof/>
        </w:rPr>
        <w:t xml:space="preserve">in last meeting, RAN2 has discussed the </w:t>
      </w:r>
      <w:r w:rsidR="0004230E">
        <w:rPr>
          <w:noProof/>
        </w:rPr>
        <w:t>MAC CE impacts for</w:t>
      </w:r>
      <w:r>
        <w:rPr>
          <w:noProof/>
        </w:rPr>
        <w:t xml:space="preserve"> </w:t>
      </w:r>
      <w:r w:rsidR="00677A9B">
        <w:rPr>
          <w:noProof/>
        </w:rPr>
        <w:t xml:space="preserve">R17 </w:t>
      </w:r>
      <w:r w:rsidR="0004230E">
        <w:rPr>
          <w:noProof/>
        </w:rPr>
        <w:t>m</w:t>
      </w:r>
      <w:r>
        <w:rPr>
          <w:noProof/>
        </w:rPr>
        <w:t>TRP</w:t>
      </w:r>
      <w:r w:rsidR="00677A9B">
        <w:rPr>
          <w:noProof/>
        </w:rPr>
        <w:t xml:space="preserve"> mechanism</w:t>
      </w:r>
      <w:r>
        <w:rPr>
          <w:noProof/>
        </w:rPr>
        <w:t>,</w:t>
      </w:r>
      <w:r w:rsidR="004D4FFF">
        <w:rPr>
          <w:noProof/>
        </w:rPr>
        <w:t xml:space="preserve"> and the following agreements are achieved:</w:t>
      </w:r>
    </w:p>
    <w:p w:rsidR="00B17BEB" w:rsidRPr="00C228D5" w:rsidRDefault="00B17BEB" w:rsidP="0004230E">
      <w:pPr>
        <w:pStyle w:val="Agreement"/>
        <w:tabs>
          <w:tab w:val="clear" w:pos="1619"/>
          <w:tab w:val="num" w:pos="619"/>
        </w:tabs>
        <w:ind w:leftChars="130" w:left="620"/>
        <w:rPr>
          <w:lang w:eastAsia="ko-KR"/>
        </w:rPr>
      </w:pPr>
      <w:r>
        <w:rPr>
          <w:lang w:val="en-US" w:eastAsia="ko-KR"/>
        </w:rPr>
        <w:t xml:space="preserve">FFS if to </w:t>
      </w:r>
      <w:r w:rsidRPr="00A07702">
        <w:rPr>
          <w:lang w:eastAsia="ko-KR"/>
        </w:rPr>
        <w:t>Introduce the new PUCCH spatial relation activation/deactivation M</w:t>
      </w:r>
      <w:r>
        <w:rPr>
          <w:lang w:eastAsia="ko-KR"/>
        </w:rPr>
        <w:t xml:space="preserve">AC CE for </w:t>
      </w:r>
      <w:proofErr w:type="spellStart"/>
      <w:r>
        <w:rPr>
          <w:lang w:eastAsia="ko-KR"/>
        </w:rPr>
        <w:t>mTRP</w:t>
      </w:r>
      <w:proofErr w:type="spellEnd"/>
      <w:r>
        <w:rPr>
          <w:lang w:eastAsia="ko-KR"/>
        </w:rPr>
        <w:t xml:space="preserve"> PUCCH repetition i.e. </w:t>
      </w:r>
      <w:r w:rsidRPr="00A07702">
        <w:rPr>
          <w:lang w:eastAsia="ko-KR"/>
        </w:rPr>
        <w:t>activating two spatial relation info’s (for FR2) for a group of PUCCH resources in a CC</w:t>
      </w:r>
      <w:r>
        <w:rPr>
          <w:lang w:eastAsia="ko-KR"/>
        </w:rPr>
        <w:t>.</w:t>
      </w:r>
    </w:p>
    <w:p w:rsidR="00B17BEB" w:rsidRPr="00077EBE" w:rsidRDefault="00B17BEB" w:rsidP="0004230E">
      <w:pPr>
        <w:pStyle w:val="Agreement"/>
        <w:tabs>
          <w:tab w:val="clear" w:pos="1619"/>
          <w:tab w:val="num" w:pos="619"/>
        </w:tabs>
        <w:ind w:leftChars="130" w:left="620"/>
        <w:rPr>
          <w:lang w:eastAsia="ko-KR"/>
        </w:rPr>
      </w:pPr>
      <w:r>
        <w:rPr>
          <w:lang w:eastAsia="ko-KR"/>
        </w:rPr>
        <w:t>RAN2</w:t>
      </w:r>
      <w:r w:rsidRPr="00077EBE">
        <w:rPr>
          <w:lang w:eastAsia="ko-KR"/>
        </w:rPr>
        <w:t xml:space="preserve"> to discuss how to support PHR reporting for </w:t>
      </w:r>
      <w:proofErr w:type="spellStart"/>
      <w:r>
        <w:rPr>
          <w:lang w:eastAsia="ko-KR"/>
        </w:rPr>
        <w:t>mTRP</w:t>
      </w:r>
      <w:proofErr w:type="spellEnd"/>
      <w:r>
        <w:rPr>
          <w:lang w:eastAsia="ko-KR"/>
        </w:rPr>
        <w:t xml:space="preserve"> PUSCH repetition, and may address </w:t>
      </w:r>
      <w:proofErr w:type="spellStart"/>
      <w:r>
        <w:rPr>
          <w:lang w:eastAsia="ko-KR"/>
        </w:rPr>
        <w:t>e.g</w:t>
      </w:r>
      <w:proofErr w:type="spellEnd"/>
      <w:r w:rsidRPr="00077EBE">
        <w:rPr>
          <w:lang w:eastAsia="ko-KR"/>
        </w:rPr>
        <w:t>:</w:t>
      </w:r>
    </w:p>
    <w:p w:rsidR="00B17BEB" w:rsidRPr="00077EBE" w:rsidRDefault="00B17BEB" w:rsidP="0004230E">
      <w:pPr>
        <w:pStyle w:val="Agreement"/>
        <w:numPr>
          <w:ilvl w:val="0"/>
          <w:numId w:val="0"/>
        </w:numPr>
        <w:ind w:leftChars="310" w:left="620"/>
        <w:rPr>
          <w:rFonts w:eastAsia="Gulim"/>
          <w:lang w:eastAsia="ko-KR"/>
        </w:rPr>
      </w:pPr>
      <w:r w:rsidRPr="00077EBE">
        <w:t>New MAC CE design including the function which TRP is applied for PHR reporting.</w:t>
      </w:r>
    </w:p>
    <w:p w:rsidR="00B17BEB" w:rsidRPr="007E08DC" w:rsidRDefault="00B17BEB" w:rsidP="0004230E">
      <w:pPr>
        <w:pStyle w:val="Agreement"/>
        <w:numPr>
          <w:ilvl w:val="0"/>
          <w:numId w:val="0"/>
        </w:numPr>
        <w:ind w:leftChars="310" w:left="620"/>
        <w:rPr>
          <w:rFonts w:eastAsia="Gulim"/>
          <w:lang w:eastAsia="ko-KR"/>
        </w:rPr>
      </w:pPr>
      <w:r>
        <w:rPr>
          <w:lang w:eastAsia="zh-CN"/>
        </w:rPr>
        <w:t>H</w:t>
      </w:r>
      <w:r w:rsidRPr="00077EBE">
        <w:rPr>
          <w:lang w:eastAsia="zh-CN"/>
        </w:rPr>
        <w:t>ow to incorporate the additional MPE information coming in Rel-17 to the new PHR format</w:t>
      </w:r>
    </w:p>
    <w:p w:rsidR="00B17BEB" w:rsidRPr="00077EBE" w:rsidRDefault="00B17BEB" w:rsidP="0004230E">
      <w:pPr>
        <w:pStyle w:val="Agreement"/>
        <w:numPr>
          <w:ilvl w:val="0"/>
          <w:numId w:val="0"/>
        </w:numPr>
        <w:ind w:leftChars="310" w:left="620"/>
        <w:rPr>
          <w:lang w:eastAsia="ko-KR"/>
        </w:rPr>
      </w:pPr>
      <w:r w:rsidRPr="00077EBE">
        <w:rPr>
          <w:lang w:eastAsia="ko-KR"/>
        </w:rPr>
        <w:t>Whether use legacy parameters (timer, threshold, etc.) or adding TRP specific parameters</w:t>
      </w:r>
    </w:p>
    <w:p w:rsidR="00B17BEB" w:rsidRPr="00295538" w:rsidRDefault="00B17BEB" w:rsidP="0004230E">
      <w:pPr>
        <w:pStyle w:val="Agreement"/>
        <w:numPr>
          <w:ilvl w:val="0"/>
          <w:numId w:val="0"/>
        </w:numPr>
        <w:ind w:leftChars="310" w:left="620"/>
        <w:rPr>
          <w:rFonts w:eastAsia="Malgun Gothic"/>
          <w:lang w:eastAsia="ko-KR"/>
        </w:rPr>
      </w:pPr>
      <w:r w:rsidRPr="00077EBE">
        <w:rPr>
          <w:lang w:eastAsia="zh-CN"/>
        </w:rPr>
        <w:t xml:space="preserve">PHR </w:t>
      </w:r>
      <w:r w:rsidRPr="00295538">
        <w:rPr>
          <w:lang w:eastAsia="zh-CN"/>
        </w:rPr>
        <w:t>triggering conditions</w:t>
      </w:r>
    </w:p>
    <w:p w:rsidR="00B17BEB" w:rsidRPr="00C31CCA" w:rsidRDefault="00B17BEB" w:rsidP="0004230E">
      <w:pPr>
        <w:pStyle w:val="Agreement"/>
        <w:tabs>
          <w:tab w:val="clear" w:pos="1619"/>
          <w:tab w:val="num" w:pos="619"/>
        </w:tabs>
        <w:ind w:leftChars="130" w:left="620"/>
        <w:rPr>
          <w:rFonts w:eastAsia="Gulim"/>
          <w:iCs/>
          <w:lang w:val="en-US" w:eastAsia="ko-KR"/>
        </w:rPr>
      </w:pPr>
      <w:r w:rsidRPr="00295538">
        <w:rPr>
          <w:lang w:eastAsia="ko-KR"/>
        </w:rPr>
        <w:t>R2 assumes to revise the legacy</w:t>
      </w:r>
      <w:r w:rsidRPr="00077EBE">
        <w:rPr>
          <w:lang w:eastAsia="ko-KR"/>
        </w:rPr>
        <w:t xml:space="preserve"> </w:t>
      </w:r>
      <w:r w:rsidRPr="00077EBE">
        <w:rPr>
          <w:lang w:val="en-US" w:eastAsia="ko-KR"/>
        </w:rPr>
        <w:t xml:space="preserve">PUSCH Pathloss Reference RS </w:t>
      </w:r>
      <w:r w:rsidRPr="00077EBE">
        <w:rPr>
          <w:rFonts w:eastAsia="Gulim"/>
          <w:lang w:val="en-US" w:eastAsia="ko-KR"/>
        </w:rPr>
        <w:t>Update</w:t>
      </w:r>
      <w:r w:rsidRPr="00077EBE">
        <w:rPr>
          <w:lang w:val="en-US" w:eastAsia="ko-KR"/>
        </w:rPr>
        <w:t xml:space="preserve"> MAC CE</w:t>
      </w:r>
      <w:r w:rsidRPr="00077EBE">
        <w:rPr>
          <w:lang w:eastAsia="ko-KR"/>
        </w:rPr>
        <w:t xml:space="preserve"> with additional field</w:t>
      </w:r>
      <w:r>
        <w:rPr>
          <w:lang w:eastAsia="ko-KR"/>
        </w:rPr>
        <w:t>(s)</w:t>
      </w:r>
      <w:r w:rsidRPr="00077EBE">
        <w:rPr>
          <w:lang w:eastAsia="ko-KR"/>
        </w:rPr>
        <w:t xml:space="preserve"> to differentiate the TRP for </w:t>
      </w:r>
      <w:proofErr w:type="spellStart"/>
      <w:r w:rsidRPr="00077EBE">
        <w:rPr>
          <w:rFonts w:eastAsia="Gulim"/>
          <w:iCs/>
          <w:lang w:val="en-US" w:eastAsia="ko-KR"/>
        </w:rPr>
        <w:t>mTRP</w:t>
      </w:r>
      <w:proofErr w:type="spellEnd"/>
      <w:r w:rsidRPr="00077EBE">
        <w:rPr>
          <w:rFonts w:eastAsia="Gulim" w:hint="eastAsia"/>
          <w:iCs/>
          <w:lang w:val="en-US" w:eastAsia="ko-KR"/>
        </w:rPr>
        <w:t xml:space="preserve"> PUSCH </w:t>
      </w:r>
      <w:r w:rsidRPr="00077EBE">
        <w:rPr>
          <w:rFonts w:eastAsia="Gulim"/>
          <w:iCs/>
          <w:lang w:val="en-US" w:eastAsia="ko-KR"/>
        </w:rPr>
        <w:t xml:space="preserve">repetition. </w:t>
      </w:r>
      <w:r>
        <w:rPr>
          <w:rFonts w:eastAsia="Gulim"/>
          <w:iCs/>
          <w:lang w:val="en-US" w:eastAsia="ko-KR"/>
        </w:rPr>
        <w:t>other aspects are FFS.</w:t>
      </w:r>
    </w:p>
    <w:p w:rsidR="00B17BEB" w:rsidRPr="00B17BEB" w:rsidRDefault="00B17BEB" w:rsidP="00424453">
      <w:pPr>
        <w:spacing w:beforeLines="50" w:before="120" w:line="276" w:lineRule="auto"/>
        <w:rPr>
          <w:lang w:val="en-US"/>
        </w:rPr>
      </w:pPr>
    </w:p>
    <w:p w:rsidR="00F321B2" w:rsidRPr="00700D8F" w:rsidRDefault="00424453" w:rsidP="00424453">
      <w:pPr>
        <w:spacing w:beforeLines="50" w:before="120" w:line="276" w:lineRule="auto"/>
      </w:pPr>
      <w:r>
        <w:t xml:space="preserve">In this contribution, we </w:t>
      </w:r>
      <w:r w:rsidR="00677A9B">
        <w:t>focus on</w:t>
      </w:r>
      <w:r w:rsidR="006109F2">
        <w:t xml:space="preserve"> the </w:t>
      </w:r>
      <w:r w:rsidR="00923920">
        <w:t xml:space="preserve">MAC CE design and </w:t>
      </w:r>
      <w:r w:rsidR="006109F2">
        <w:t xml:space="preserve">RAN2 </w:t>
      </w:r>
      <w:r w:rsidR="00130F8D">
        <w:t xml:space="preserve">specification </w:t>
      </w:r>
      <w:r w:rsidR="006109F2">
        <w:t>impact</w:t>
      </w:r>
      <w:r w:rsidR="00130F8D">
        <w:t>s</w:t>
      </w:r>
      <w:r w:rsidR="006109F2">
        <w:t xml:space="preserve"> of</w:t>
      </w:r>
      <w:r>
        <w:t xml:space="preserve"> per-TRP </w:t>
      </w:r>
      <w:r w:rsidR="00677A9B">
        <w:t>PHR</w:t>
      </w:r>
      <w:r w:rsidR="006109F2">
        <w:t xml:space="preserve"> based on the agreement</w:t>
      </w:r>
      <w:r w:rsidR="00CC47D7">
        <w:rPr>
          <w:rFonts w:hint="eastAsia"/>
        </w:rPr>
        <w:t>s</w:t>
      </w:r>
      <w:r w:rsidR="00130F8D">
        <w:t xml:space="preserve"> made</w:t>
      </w:r>
      <w:r w:rsidR="006109F2">
        <w:t xml:space="preserve"> in </w:t>
      </w:r>
      <w:r w:rsidR="006C7E2C">
        <w:t xml:space="preserve">both </w:t>
      </w:r>
      <w:r w:rsidR="006109F2">
        <w:t>RAN1</w:t>
      </w:r>
      <w:r w:rsidR="006C7E2C">
        <w:t xml:space="preserve"> and RAN2</w:t>
      </w:r>
      <w:r w:rsidR="006109F2">
        <w:t>.</w:t>
      </w:r>
      <w:r w:rsidR="00231CEB">
        <w:t xml:space="preserve"> </w:t>
      </w:r>
    </w:p>
    <w:p w:rsidR="00EA3C58" w:rsidRDefault="004000E8" w:rsidP="001131BE">
      <w:pPr>
        <w:pStyle w:val="1"/>
        <w:spacing w:line="276" w:lineRule="auto"/>
        <w:jc w:val="both"/>
      </w:pPr>
      <w:bookmarkStart w:id="1" w:name="_Ref178064866"/>
      <w:r w:rsidRPr="00CE0424">
        <w:t>Discussion</w:t>
      </w:r>
      <w:bookmarkEnd w:id="1"/>
    </w:p>
    <w:p w:rsidR="00BC3FE6" w:rsidRDefault="00D716A1" w:rsidP="00BC3FE6">
      <w:pPr>
        <w:pStyle w:val="2"/>
        <w:spacing w:line="276" w:lineRule="auto"/>
        <w:rPr>
          <w:lang w:eastAsia="ko-KR"/>
        </w:rPr>
      </w:pPr>
      <w:r>
        <w:t xml:space="preserve">PUCCH spatial relation </w:t>
      </w:r>
      <w:r w:rsidRPr="00A07702">
        <w:rPr>
          <w:lang w:eastAsia="ko-KR"/>
        </w:rPr>
        <w:t>activation/deactivation M</w:t>
      </w:r>
      <w:r>
        <w:rPr>
          <w:lang w:eastAsia="ko-KR"/>
        </w:rPr>
        <w:t>AC CE</w:t>
      </w:r>
      <w:r w:rsidR="00A01FBD">
        <w:rPr>
          <w:lang w:eastAsia="ko-KR"/>
        </w:rPr>
        <w:t xml:space="preserve"> for </w:t>
      </w:r>
      <w:proofErr w:type="spellStart"/>
      <w:r w:rsidR="00A01FBD">
        <w:rPr>
          <w:lang w:eastAsia="ko-KR"/>
        </w:rPr>
        <w:t>mTRP</w:t>
      </w:r>
      <w:proofErr w:type="spellEnd"/>
    </w:p>
    <w:p w:rsidR="004B0E75" w:rsidRDefault="00C469D3" w:rsidP="00D07226">
      <w:pPr>
        <w:rPr>
          <w:rFonts w:eastAsiaTheme="minorEastAsia"/>
        </w:rPr>
      </w:pPr>
      <w:r>
        <w:rPr>
          <w:rFonts w:eastAsiaTheme="minorEastAsia"/>
        </w:rPr>
        <w:t xml:space="preserve">In previous meeting, RAN1 has </w:t>
      </w:r>
      <w:r w:rsidR="004B0E75" w:rsidRPr="004B0E75">
        <w:rPr>
          <w:rFonts w:eastAsiaTheme="minorEastAsia"/>
        </w:rPr>
        <w:t>agreed to introduce the multi-TRP PUCCH repetition in Rel-17</w:t>
      </w:r>
      <w:r w:rsidR="005255A9">
        <w:rPr>
          <w:rFonts w:eastAsiaTheme="minorEastAsia"/>
        </w:rPr>
        <w:t>.</w:t>
      </w:r>
      <w:r w:rsidR="005255A9" w:rsidRPr="005255A9">
        <w:rPr>
          <w:rFonts w:hint="eastAsia"/>
        </w:rPr>
        <w:t xml:space="preserve"> </w:t>
      </w:r>
      <w:r w:rsidR="005255A9" w:rsidRPr="005255A9">
        <w:rPr>
          <w:rFonts w:eastAsiaTheme="minorEastAsia"/>
        </w:rPr>
        <w:t>Up to two spatial relation info’s can be activated per PUCCH resource via MAC CE</w:t>
      </w:r>
      <w:r w:rsidR="005255A9">
        <w:rPr>
          <w:rFonts w:eastAsiaTheme="minorEastAsia"/>
        </w:rPr>
        <w:t>.</w:t>
      </w:r>
    </w:p>
    <w:p w:rsidR="00D07226" w:rsidRPr="006C04DF" w:rsidRDefault="00D07226" w:rsidP="00373DD3">
      <w:pPr>
        <w:pBdr>
          <w:top w:val="single" w:sz="4" w:space="1" w:color="auto"/>
          <w:left w:val="single" w:sz="4" w:space="1" w:color="auto"/>
          <w:bottom w:val="single" w:sz="4" w:space="1" w:color="auto"/>
          <w:right w:val="single" w:sz="4" w:space="4" w:color="auto"/>
        </w:pBdr>
        <w:ind w:leftChars="100" w:left="200"/>
        <w:rPr>
          <w:rFonts w:eastAsiaTheme="minorEastAsia"/>
        </w:rPr>
      </w:pPr>
      <w:r w:rsidRPr="006C04DF">
        <w:rPr>
          <w:rFonts w:eastAsiaTheme="minorEastAsia"/>
          <w:highlight w:val="green"/>
        </w:rPr>
        <w:t>Agreement</w:t>
      </w:r>
    </w:p>
    <w:p w:rsidR="00D07226" w:rsidRPr="006C04DF" w:rsidRDefault="00D07226" w:rsidP="00373DD3">
      <w:pPr>
        <w:pBdr>
          <w:top w:val="single" w:sz="4" w:space="1" w:color="auto"/>
          <w:left w:val="single" w:sz="4" w:space="1" w:color="auto"/>
          <w:bottom w:val="single" w:sz="4" w:space="1" w:color="auto"/>
          <w:right w:val="single" w:sz="4" w:space="4" w:color="auto"/>
        </w:pBdr>
        <w:ind w:leftChars="100" w:left="200"/>
        <w:rPr>
          <w:rFonts w:eastAsiaTheme="minorEastAsia"/>
        </w:rPr>
      </w:pPr>
      <w:r w:rsidRPr="006C04DF">
        <w:rPr>
          <w:rFonts w:eastAsiaTheme="minorEastAsia"/>
        </w:rPr>
        <w:t xml:space="preserve">For multi-TRP TDM-ed PUCCH transmission schemes, </w:t>
      </w:r>
    </w:p>
    <w:p w:rsidR="00D07226" w:rsidRPr="006C04DF" w:rsidRDefault="00D07226" w:rsidP="00373DD3">
      <w:pPr>
        <w:widowControl w:val="0"/>
        <w:numPr>
          <w:ilvl w:val="0"/>
          <w:numId w:val="15"/>
        </w:numPr>
        <w:pBdr>
          <w:top w:val="single" w:sz="4" w:space="1" w:color="auto"/>
          <w:left w:val="single" w:sz="4" w:space="1" w:color="auto"/>
          <w:bottom w:val="single" w:sz="4" w:space="1" w:color="auto"/>
          <w:right w:val="single" w:sz="4" w:space="4" w:color="auto"/>
        </w:pBdr>
        <w:overflowPunct/>
        <w:autoSpaceDE/>
        <w:autoSpaceDN/>
        <w:adjustRightInd/>
        <w:spacing w:after="0"/>
        <w:ind w:leftChars="100" w:left="560"/>
        <w:contextualSpacing/>
        <w:textAlignment w:val="auto"/>
        <w:rPr>
          <w:rFonts w:eastAsiaTheme="minorEastAsia"/>
        </w:rPr>
      </w:pPr>
      <w:r w:rsidRPr="006C04DF">
        <w:rPr>
          <w:rFonts w:eastAsiaTheme="minorEastAsia"/>
        </w:rPr>
        <w:t xml:space="preserve">Support the use of a single PUCCH resource </w:t>
      </w:r>
    </w:p>
    <w:p w:rsidR="00D07226" w:rsidRPr="006C04DF" w:rsidRDefault="00D07226" w:rsidP="00373DD3">
      <w:pPr>
        <w:widowControl w:val="0"/>
        <w:numPr>
          <w:ilvl w:val="0"/>
          <w:numId w:val="15"/>
        </w:numPr>
        <w:pBdr>
          <w:top w:val="single" w:sz="4" w:space="1" w:color="auto"/>
          <w:left w:val="single" w:sz="4" w:space="1" w:color="auto"/>
          <w:bottom w:val="single" w:sz="4" w:space="1" w:color="auto"/>
          <w:right w:val="single" w:sz="4" w:space="4" w:color="auto"/>
        </w:pBdr>
        <w:overflowPunct/>
        <w:autoSpaceDE/>
        <w:autoSpaceDN/>
        <w:adjustRightInd/>
        <w:spacing w:after="0"/>
        <w:ind w:leftChars="100" w:left="560"/>
        <w:contextualSpacing/>
        <w:textAlignment w:val="auto"/>
        <w:rPr>
          <w:rFonts w:eastAsiaTheme="minorEastAsia"/>
        </w:rPr>
      </w:pPr>
      <w:r w:rsidRPr="006C04DF">
        <w:rPr>
          <w:rFonts w:eastAsiaTheme="minorEastAsia"/>
        </w:rPr>
        <w:t>Up to two spatial relation info’s can be activated per PUCCH resource via MAC CE</w:t>
      </w:r>
    </w:p>
    <w:p w:rsidR="00D07226" w:rsidRPr="006C04DF" w:rsidRDefault="00D07226" w:rsidP="00373DD3">
      <w:pPr>
        <w:widowControl w:val="0"/>
        <w:numPr>
          <w:ilvl w:val="0"/>
          <w:numId w:val="15"/>
        </w:numPr>
        <w:pBdr>
          <w:top w:val="single" w:sz="4" w:space="1" w:color="auto"/>
          <w:left w:val="single" w:sz="4" w:space="1" w:color="auto"/>
          <w:bottom w:val="single" w:sz="4" w:space="1" w:color="auto"/>
          <w:right w:val="single" w:sz="4" w:space="4" w:color="auto"/>
        </w:pBdr>
        <w:autoSpaceDE/>
        <w:autoSpaceDN/>
        <w:adjustRightInd/>
        <w:snapToGrid w:val="0"/>
        <w:spacing w:after="0"/>
        <w:ind w:leftChars="100" w:left="560"/>
        <w:contextualSpacing/>
        <w:textAlignment w:val="auto"/>
        <w:rPr>
          <w:rFonts w:eastAsiaTheme="minorEastAsia"/>
        </w:rPr>
      </w:pPr>
      <w:r w:rsidRPr="006C04DF">
        <w:rPr>
          <w:rFonts w:eastAsiaTheme="minorEastAsia"/>
        </w:rPr>
        <w:t>FFS: Required enhancements for FR1</w:t>
      </w:r>
    </w:p>
    <w:p w:rsidR="00D07226" w:rsidRPr="006C04DF" w:rsidRDefault="00D07226" w:rsidP="00373DD3">
      <w:pPr>
        <w:pStyle w:val="afc"/>
        <w:widowControl w:val="0"/>
        <w:numPr>
          <w:ilvl w:val="0"/>
          <w:numId w:val="15"/>
        </w:numPr>
        <w:pBdr>
          <w:top w:val="single" w:sz="4" w:space="1" w:color="auto"/>
          <w:left w:val="single" w:sz="4" w:space="1" w:color="auto"/>
          <w:bottom w:val="single" w:sz="4" w:space="1" w:color="auto"/>
          <w:right w:val="single" w:sz="4" w:space="4" w:color="auto"/>
        </w:pBdr>
        <w:overflowPunct/>
        <w:autoSpaceDE/>
        <w:autoSpaceDN/>
        <w:adjustRightInd/>
        <w:spacing w:after="0"/>
        <w:ind w:leftChars="100" w:left="560" w:firstLineChars="0"/>
        <w:contextualSpacing/>
        <w:textAlignment w:val="auto"/>
        <w:rPr>
          <w:rFonts w:eastAsiaTheme="minorEastAsia"/>
        </w:rPr>
      </w:pPr>
      <w:r w:rsidRPr="006C04DF">
        <w:rPr>
          <w:rFonts w:eastAsiaTheme="minorEastAsia"/>
        </w:rPr>
        <w:t xml:space="preserve">FFS: Use of multiple PUCCH resources.  </w:t>
      </w:r>
    </w:p>
    <w:p w:rsidR="004B0E75" w:rsidRDefault="004B0E75" w:rsidP="004B0E75">
      <w:pPr>
        <w:widowControl w:val="0"/>
        <w:overflowPunct/>
        <w:autoSpaceDE/>
        <w:autoSpaceDN/>
        <w:adjustRightInd/>
        <w:spacing w:after="0"/>
        <w:contextualSpacing/>
        <w:textAlignment w:val="auto"/>
        <w:rPr>
          <w:rFonts w:ascii="Times New Roman" w:eastAsiaTheme="minorEastAsia" w:hAnsi="Times New Roman"/>
          <w:sz w:val="18"/>
          <w:szCs w:val="18"/>
        </w:rPr>
      </w:pPr>
    </w:p>
    <w:p w:rsidR="000E6E24" w:rsidRDefault="000E6E24" w:rsidP="000E6E24">
      <w:r>
        <w:lastRenderedPageBreak/>
        <w:t>To support PUCCH</w:t>
      </w:r>
      <w:r w:rsidR="00382660">
        <w:t xml:space="preserve"> repetition</w:t>
      </w:r>
      <w:r w:rsidR="00B623AB">
        <w:t xml:space="preserve"> for </w:t>
      </w:r>
      <w:proofErr w:type="spellStart"/>
      <w:r w:rsidR="00B623AB">
        <w:t>mTRP</w:t>
      </w:r>
      <w:proofErr w:type="spellEnd"/>
      <w:r w:rsidR="00B623AB">
        <w:t xml:space="preserve"> case</w:t>
      </w:r>
      <w:r w:rsidR="00382660">
        <w:t>, i.e.</w:t>
      </w:r>
      <w:r>
        <w:t xml:space="preserve"> </w:t>
      </w:r>
      <w:r w:rsidR="00382660">
        <w:t>associate</w:t>
      </w:r>
      <w:r>
        <w:t xml:space="preserve"> two spatial relation info </w:t>
      </w:r>
      <w:r w:rsidR="00B623AB">
        <w:t>with one PUCCH resource</w:t>
      </w:r>
      <w:r>
        <w:t>,</w:t>
      </w:r>
      <w:r w:rsidR="00B623AB">
        <w:t xml:space="preserve"> t</w:t>
      </w:r>
      <w:r>
        <w:t>here could be 3 option</w:t>
      </w:r>
      <w:r w:rsidR="00B623AB">
        <w:t>s</w:t>
      </w:r>
      <w:r w:rsidR="00CA3F32">
        <w:t xml:space="preserve">, </w:t>
      </w:r>
      <w:r w:rsidR="00537EDC">
        <w:t xml:space="preserve">and </w:t>
      </w:r>
      <w:r w:rsidR="00CA3F32">
        <w:t xml:space="preserve">the pros and cons are </w:t>
      </w:r>
      <w:r w:rsidR="00537EDC">
        <w:t xml:space="preserve">also </w:t>
      </w:r>
      <w:r w:rsidR="00CA3F32">
        <w:t>listed below</w:t>
      </w:r>
      <w:r w:rsidR="00537EDC">
        <w:t xml:space="preserve"> in Table1</w:t>
      </w:r>
      <w:r w:rsidR="00CA3F32">
        <w:t>:</w:t>
      </w:r>
    </w:p>
    <w:p w:rsidR="000E6E24" w:rsidRDefault="000E6E24" w:rsidP="00650890">
      <w:pPr>
        <w:pStyle w:val="afc"/>
        <w:numPr>
          <w:ilvl w:val="0"/>
          <w:numId w:val="16"/>
        </w:numPr>
        <w:ind w:firstLineChars="0"/>
      </w:pPr>
      <w:r>
        <w:t xml:space="preserve">Option1: </w:t>
      </w:r>
      <w:r w:rsidR="00B623AB">
        <w:t xml:space="preserve">introduce </w:t>
      </w:r>
      <w:r>
        <w:t>a new MAC CE</w:t>
      </w:r>
      <w:r w:rsidR="00944A0E">
        <w:t>;</w:t>
      </w:r>
    </w:p>
    <w:p w:rsidR="000E6E24" w:rsidRDefault="000E6E24" w:rsidP="00650890">
      <w:pPr>
        <w:pStyle w:val="afc"/>
        <w:numPr>
          <w:ilvl w:val="0"/>
          <w:numId w:val="16"/>
        </w:numPr>
        <w:ind w:firstLineChars="0"/>
      </w:pPr>
      <w:r>
        <w:t>Option2: reuse existing MAC CE as such that PUCCH Resource ID is repeated once so that one PUCCH Resource ID can be associated with two spatial Relation info ID</w:t>
      </w:r>
      <w:r w:rsidR="00944A0E">
        <w:t>;</w:t>
      </w:r>
    </w:p>
    <w:p w:rsidR="000E6E24" w:rsidRDefault="000E6E24" w:rsidP="00650890">
      <w:pPr>
        <w:pStyle w:val="afc"/>
        <w:numPr>
          <w:ilvl w:val="0"/>
          <w:numId w:val="16"/>
        </w:numPr>
        <w:ind w:firstLineChars="0"/>
      </w:pPr>
      <w:r>
        <w:t xml:space="preserve">Option3: update </w:t>
      </w:r>
      <w:bookmarkStart w:id="2" w:name="_Hlk92200245"/>
      <w:r w:rsidR="00944A0E">
        <w:t xml:space="preserve">the </w:t>
      </w:r>
      <w:r>
        <w:t xml:space="preserve">existing </w:t>
      </w:r>
      <w:r w:rsidR="00CA3F32" w:rsidRPr="00CA3F32">
        <w:t>Enhanced PUCCH spatial relation Activation/Deactivation MAC CE</w:t>
      </w:r>
      <w:r>
        <w:t xml:space="preserve"> </w:t>
      </w:r>
      <w:bookmarkEnd w:id="2"/>
      <w:r>
        <w:t>as such that one PUCCH resource ID is associated with two spatial Relation info ID. The order of the spatial relation info id can be used to differentiate between TRPs</w:t>
      </w:r>
      <w:r w:rsidR="00CA3F32">
        <w:t>.</w:t>
      </w:r>
    </w:p>
    <w:tbl>
      <w:tblPr>
        <w:tblStyle w:val="afa"/>
        <w:tblW w:w="0" w:type="auto"/>
        <w:tblInd w:w="846" w:type="dxa"/>
        <w:tblLook w:val="04A0" w:firstRow="1" w:lastRow="0" w:firstColumn="1" w:lastColumn="0" w:noHBand="0" w:noVBand="1"/>
      </w:tblPr>
      <w:tblGrid>
        <w:gridCol w:w="992"/>
        <w:gridCol w:w="3402"/>
        <w:gridCol w:w="3539"/>
      </w:tblGrid>
      <w:tr w:rsidR="000E6E24" w:rsidTr="00244172">
        <w:tc>
          <w:tcPr>
            <w:tcW w:w="992" w:type="dxa"/>
          </w:tcPr>
          <w:p w:rsidR="000E6E24" w:rsidRDefault="000E6E24" w:rsidP="00244172">
            <w:r>
              <w:rPr>
                <w:rFonts w:hint="eastAsia"/>
              </w:rPr>
              <w:t>O</w:t>
            </w:r>
            <w:r>
              <w:t>ption</w:t>
            </w:r>
          </w:p>
        </w:tc>
        <w:tc>
          <w:tcPr>
            <w:tcW w:w="3402" w:type="dxa"/>
          </w:tcPr>
          <w:p w:rsidR="000E6E24" w:rsidRDefault="000E6E24" w:rsidP="00244172">
            <w:r>
              <w:t>Pro</w:t>
            </w:r>
          </w:p>
        </w:tc>
        <w:tc>
          <w:tcPr>
            <w:tcW w:w="3539" w:type="dxa"/>
          </w:tcPr>
          <w:p w:rsidR="000E6E24" w:rsidRDefault="000E6E24" w:rsidP="00244172">
            <w:r>
              <w:rPr>
                <w:rFonts w:hint="eastAsia"/>
              </w:rPr>
              <w:t>c</w:t>
            </w:r>
            <w:r>
              <w:t>on</w:t>
            </w:r>
          </w:p>
        </w:tc>
      </w:tr>
      <w:tr w:rsidR="000E6E24" w:rsidTr="00244172">
        <w:tc>
          <w:tcPr>
            <w:tcW w:w="992" w:type="dxa"/>
          </w:tcPr>
          <w:p w:rsidR="000E6E24" w:rsidRDefault="000E6E24" w:rsidP="00244172">
            <w:r>
              <w:rPr>
                <w:rFonts w:hint="eastAsia"/>
              </w:rPr>
              <w:t>1</w:t>
            </w:r>
          </w:p>
        </w:tc>
        <w:tc>
          <w:tcPr>
            <w:tcW w:w="3402" w:type="dxa"/>
          </w:tcPr>
          <w:p w:rsidR="000E6E24" w:rsidRDefault="000E6E24" w:rsidP="00244172">
            <w:r>
              <w:t>Clean design</w:t>
            </w:r>
          </w:p>
        </w:tc>
        <w:tc>
          <w:tcPr>
            <w:tcW w:w="3539" w:type="dxa"/>
          </w:tcPr>
          <w:p w:rsidR="000E6E24" w:rsidRDefault="0031423A" w:rsidP="00244172">
            <w:r>
              <w:t>I</w:t>
            </w:r>
            <w:r w:rsidR="000E6E24">
              <w:t>ntroduce a MAC CE which is very similar to existing one i.e. redundancy in spec</w:t>
            </w:r>
            <w:r w:rsidR="001E641E">
              <w:t>.</w:t>
            </w:r>
          </w:p>
        </w:tc>
      </w:tr>
      <w:tr w:rsidR="000E6E24" w:rsidTr="00244172">
        <w:tc>
          <w:tcPr>
            <w:tcW w:w="992" w:type="dxa"/>
          </w:tcPr>
          <w:p w:rsidR="000E6E24" w:rsidRDefault="000E6E24" w:rsidP="00244172">
            <w:r>
              <w:rPr>
                <w:rFonts w:hint="eastAsia"/>
              </w:rPr>
              <w:t>2</w:t>
            </w:r>
          </w:p>
        </w:tc>
        <w:tc>
          <w:tcPr>
            <w:tcW w:w="3402" w:type="dxa"/>
          </w:tcPr>
          <w:p w:rsidR="000E6E24" w:rsidRDefault="000E6E24" w:rsidP="00244172">
            <w:r>
              <w:t>With minor spec update to clarify redundant PUCCH resource ID</w:t>
            </w:r>
          </w:p>
        </w:tc>
        <w:tc>
          <w:tcPr>
            <w:tcW w:w="3539" w:type="dxa"/>
          </w:tcPr>
          <w:p w:rsidR="000E6E24" w:rsidRDefault="000E6E24" w:rsidP="00244172">
            <w:r>
              <w:t>PUCCH Resource ID will be repeated once</w:t>
            </w:r>
            <w:r w:rsidR="001E641E">
              <w:t>,</w:t>
            </w:r>
            <w:r>
              <w:t xml:space="preserve"> i.e. signalling overhead</w:t>
            </w:r>
            <w:r w:rsidR="0031423A">
              <w:t>.</w:t>
            </w:r>
          </w:p>
        </w:tc>
      </w:tr>
      <w:tr w:rsidR="000E6E24" w:rsidTr="00244172">
        <w:tc>
          <w:tcPr>
            <w:tcW w:w="992" w:type="dxa"/>
          </w:tcPr>
          <w:p w:rsidR="000E6E24" w:rsidRDefault="000E6E24" w:rsidP="00244172">
            <w:r>
              <w:rPr>
                <w:rFonts w:hint="eastAsia"/>
              </w:rPr>
              <w:t>3</w:t>
            </w:r>
          </w:p>
        </w:tc>
        <w:tc>
          <w:tcPr>
            <w:tcW w:w="3402" w:type="dxa"/>
          </w:tcPr>
          <w:p w:rsidR="000E6E24" w:rsidRDefault="000E6E24" w:rsidP="00244172">
            <w:r>
              <w:t>Relative clean design still with less signalling overhead</w:t>
            </w:r>
          </w:p>
        </w:tc>
        <w:tc>
          <w:tcPr>
            <w:tcW w:w="3539" w:type="dxa"/>
          </w:tcPr>
          <w:p w:rsidR="000E6E24" w:rsidRDefault="001E641E" w:rsidP="00244172">
            <w:r>
              <w:t xml:space="preserve">Less </w:t>
            </w:r>
            <w:r w:rsidR="000E6E24">
              <w:t>clean</w:t>
            </w:r>
            <w:r>
              <w:t xml:space="preserve"> design</w:t>
            </w:r>
            <w:r w:rsidR="000E6E24">
              <w:t xml:space="preserve"> as option 1</w:t>
            </w:r>
          </w:p>
        </w:tc>
      </w:tr>
    </w:tbl>
    <w:p w:rsidR="000E6E24" w:rsidRDefault="000E6E24" w:rsidP="000E6E24">
      <w:pPr>
        <w:jc w:val="center"/>
      </w:pPr>
      <w:r>
        <w:t>Table</w:t>
      </w:r>
      <w:r w:rsidR="00537EDC">
        <w:t>1</w:t>
      </w:r>
    </w:p>
    <w:p w:rsidR="00537EDC" w:rsidRDefault="00533E3A" w:rsidP="00537EDC">
      <w:r>
        <w:t>With the given comparison of three options, option3 is preferred</w:t>
      </w:r>
      <w:r w:rsidR="00A80D09">
        <w:t xml:space="preserve"> from spec impact and signalling overhead pers</w:t>
      </w:r>
      <w:r w:rsidR="00ED2AEE">
        <w:t xml:space="preserve">pective. And the MAC CE design is given as </w:t>
      </w:r>
      <w:r w:rsidR="006C04DF">
        <w:t>an</w:t>
      </w:r>
      <w:r w:rsidR="00ED2AEE">
        <w:t xml:space="preserve"> example:</w:t>
      </w:r>
    </w:p>
    <w:p w:rsidR="000E6E24" w:rsidRDefault="003B4D83" w:rsidP="000E6E24">
      <w:pPr>
        <w:jc w:val="center"/>
      </w:pPr>
      <w:r w:rsidRPr="00447D7D">
        <w:object w:dxaOrig="6435" w:dyaOrig="5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pt;height:281.1pt" o:ole="">
            <v:imagedata r:id="rId8" o:title=""/>
          </v:shape>
          <o:OLEObject Type="Embed" ProgID="Visio.Drawing.15" ShapeID="_x0000_i1025" DrawAspect="Content" ObjectID="_1703400503" r:id="rId9"/>
        </w:object>
      </w:r>
    </w:p>
    <w:p w:rsidR="000E6E24" w:rsidRDefault="000E6E24" w:rsidP="000E6E24">
      <w:pPr>
        <w:jc w:val="center"/>
      </w:pPr>
      <w:r>
        <w:t>Figure 1</w:t>
      </w:r>
      <w:r w:rsidR="00DC3DCC" w:rsidRPr="00DC3DCC">
        <w:t xml:space="preserve"> </w:t>
      </w:r>
      <w:r w:rsidR="00DC3DCC">
        <w:t>updated e</w:t>
      </w:r>
      <w:r w:rsidR="00DC3DCC" w:rsidRPr="00CA3F32">
        <w:t>nhanced PUCCH spatial relation Activation/Deactivation MAC CE</w:t>
      </w:r>
    </w:p>
    <w:p w:rsidR="00F25659" w:rsidRDefault="00F25659" w:rsidP="00B95934"/>
    <w:p w:rsidR="004B0E75" w:rsidRPr="006C04DF" w:rsidRDefault="006C04DF" w:rsidP="00B95934">
      <w:r>
        <w:t>w</w:t>
      </w:r>
      <w:r w:rsidR="00ED2AEE">
        <w:t xml:space="preserve">here </w:t>
      </w:r>
      <w:r>
        <w:t xml:space="preserve">the </w:t>
      </w:r>
      <w:r w:rsidR="003B4D83">
        <w:t xml:space="preserve">M </w:t>
      </w:r>
      <w:r w:rsidR="00D0105D">
        <w:t>field</w:t>
      </w:r>
      <w:r w:rsidR="00ED2AEE">
        <w:t xml:space="preserve"> is to indicate whether </w:t>
      </w:r>
      <w:r w:rsidR="000678F1">
        <w:t xml:space="preserve">single or two </w:t>
      </w:r>
      <w:r w:rsidR="000678F1" w:rsidRPr="006C04DF">
        <w:rPr>
          <w:rFonts w:eastAsiaTheme="minorEastAsia"/>
        </w:rPr>
        <w:t xml:space="preserve">spatial relation info’s </w:t>
      </w:r>
      <w:r w:rsidR="00E17502">
        <w:rPr>
          <w:rFonts w:eastAsiaTheme="minorEastAsia"/>
        </w:rPr>
        <w:t>is</w:t>
      </w:r>
      <w:r w:rsidR="000678F1" w:rsidRPr="006C04DF">
        <w:rPr>
          <w:rFonts w:eastAsiaTheme="minorEastAsia"/>
        </w:rPr>
        <w:t xml:space="preserve"> activated </w:t>
      </w:r>
      <w:r w:rsidR="00E17502">
        <w:rPr>
          <w:rFonts w:eastAsiaTheme="minorEastAsia"/>
        </w:rPr>
        <w:t>for the</w:t>
      </w:r>
      <w:r w:rsidR="000678F1" w:rsidRPr="006C04DF">
        <w:rPr>
          <w:rFonts w:eastAsiaTheme="minorEastAsia"/>
        </w:rPr>
        <w:t xml:space="preserve"> PUCCH resource</w:t>
      </w:r>
      <w:r>
        <w:t>.</w:t>
      </w:r>
    </w:p>
    <w:p w:rsidR="0097799A" w:rsidRPr="00600938" w:rsidRDefault="0097799A" w:rsidP="0097799A"/>
    <w:p w:rsidR="004B0E75" w:rsidRDefault="0097799A" w:rsidP="0097799A">
      <w:pPr>
        <w:pStyle w:val="Proposal"/>
        <w:tabs>
          <w:tab w:val="clear" w:pos="1304"/>
        </w:tabs>
        <w:overflowPunct/>
        <w:autoSpaceDE/>
        <w:autoSpaceDN/>
        <w:adjustRightInd/>
        <w:spacing w:beforeLines="50" w:before="120" w:after="200" w:line="276" w:lineRule="auto"/>
        <w:ind w:left="1701" w:hanging="1701"/>
        <w:jc w:val="left"/>
        <w:textAlignment w:val="auto"/>
      </w:pPr>
      <w:bookmarkStart w:id="3" w:name="_Toc92787612"/>
      <w:r>
        <w:t xml:space="preserve">The existing </w:t>
      </w:r>
      <w:r w:rsidRPr="00CA3F32">
        <w:t>Enhanced PUCCH spatial relation Activation/Deactivation MAC CE</w:t>
      </w:r>
      <w:r>
        <w:t xml:space="preserve"> can be updated </w:t>
      </w:r>
      <w:r w:rsidR="00153AF4">
        <w:t>to support</w:t>
      </w:r>
      <w:r w:rsidR="00153AF4" w:rsidRPr="00153AF4">
        <w:t xml:space="preserve"> multi-TRP PUCCH repetition</w:t>
      </w:r>
      <w:r w:rsidR="00153AF4">
        <w:t>.</w:t>
      </w:r>
      <w:bookmarkEnd w:id="3"/>
    </w:p>
    <w:p w:rsidR="003623BC" w:rsidRPr="003623BC" w:rsidRDefault="00012CFF" w:rsidP="003623BC">
      <w:pPr>
        <w:pStyle w:val="Proposal"/>
        <w:tabs>
          <w:tab w:val="clear" w:pos="1304"/>
        </w:tabs>
        <w:overflowPunct/>
        <w:autoSpaceDE/>
        <w:autoSpaceDN/>
        <w:adjustRightInd/>
        <w:spacing w:beforeLines="50" w:before="120" w:after="200" w:line="276" w:lineRule="auto"/>
        <w:ind w:left="1701" w:hanging="1701"/>
        <w:jc w:val="left"/>
        <w:textAlignment w:val="auto"/>
      </w:pPr>
      <w:bookmarkStart w:id="4" w:name="_Toc92787613"/>
      <w:r>
        <w:t xml:space="preserve">If P1 is agreed, </w:t>
      </w:r>
      <w:bookmarkStart w:id="5" w:name="_Hlk92204251"/>
      <w:r>
        <w:t>a</w:t>
      </w:r>
      <w:r w:rsidR="00153AF4">
        <w:t>dopt MAC CE design in Figure 1</w:t>
      </w:r>
      <w:r>
        <w:t>.</w:t>
      </w:r>
      <w:bookmarkEnd w:id="4"/>
      <w:r w:rsidR="00153AF4">
        <w:t xml:space="preserve"> </w:t>
      </w:r>
      <w:bookmarkEnd w:id="5"/>
    </w:p>
    <w:p w:rsidR="002E70EF" w:rsidRDefault="002E70EF" w:rsidP="006E11B0">
      <w:pPr>
        <w:rPr>
          <w:rFonts w:ascii="Times New Roman" w:eastAsia="Batang" w:hAnsi="Times New Roman"/>
          <w:b/>
          <w:bCs/>
          <w:sz w:val="18"/>
          <w:highlight w:val="green"/>
        </w:rPr>
      </w:pPr>
    </w:p>
    <w:p w:rsidR="006E11B0" w:rsidRDefault="003623BC" w:rsidP="006E11B0">
      <w:pPr>
        <w:rPr>
          <w:rFonts w:ascii="Times New Roman" w:eastAsia="Batang" w:hAnsi="Times New Roman"/>
          <w:b/>
          <w:bCs/>
          <w:sz w:val="18"/>
          <w:highlight w:val="green"/>
        </w:rPr>
      </w:pPr>
      <w:r>
        <w:rPr>
          <w:noProof/>
        </w:rPr>
        <w:lastRenderedPageBreak/>
        <mc:AlternateContent>
          <mc:Choice Requires="wps">
            <w:drawing>
              <wp:anchor distT="0" distB="0" distL="114300" distR="114300" simplePos="0" relativeHeight="251661312" behindDoc="0" locked="0" layoutInCell="1" allowOverlap="1" wp14:anchorId="26DBD0A8" wp14:editId="59E09046">
                <wp:simplePos x="0" y="0"/>
                <wp:positionH relativeFrom="margin">
                  <wp:posOffset>-123742</wp:posOffset>
                </wp:positionH>
                <wp:positionV relativeFrom="paragraph">
                  <wp:posOffset>-73493</wp:posOffset>
                </wp:positionV>
                <wp:extent cx="6488264" cy="1296062"/>
                <wp:effectExtent l="0" t="0" r="27305" b="18415"/>
                <wp:wrapNone/>
                <wp:docPr id="2" name="矩形 2"/>
                <wp:cNvGraphicFramePr/>
                <a:graphic xmlns:a="http://schemas.openxmlformats.org/drawingml/2006/main">
                  <a:graphicData uri="http://schemas.microsoft.com/office/word/2010/wordprocessingShape">
                    <wps:wsp>
                      <wps:cNvSpPr/>
                      <wps:spPr>
                        <a:xfrm>
                          <a:off x="0" y="0"/>
                          <a:ext cx="6488264" cy="1296062"/>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E33BEE9" id="矩形 2" o:spid="_x0000_s1026" style="position:absolute;left:0;text-align:left;margin-left:-9.75pt;margin-top:-5.8pt;width:510.9pt;height:102.05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" filled="f" strokecolor="black [3213]">
                <w10:wrap anchorx="margin"/>
              </v:rect>
            </w:pict>
          </mc:Fallback>
        </mc:AlternateContent>
      </w:r>
      <w:r w:rsidR="006E11B0">
        <w:rPr>
          <w:rFonts w:ascii="Times New Roman" w:eastAsia="Batang" w:hAnsi="Times New Roman"/>
          <w:b/>
          <w:bCs/>
          <w:sz w:val="18"/>
          <w:highlight w:val="green"/>
        </w:rPr>
        <w:t>Agreement</w:t>
      </w:r>
    </w:p>
    <w:p w:rsidR="006E11B0" w:rsidRPr="006E11B0" w:rsidRDefault="006E11B0" w:rsidP="006E11B0">
      <w:pPr>
        <w:rPr>
          <w:rFonts w:ascii="Times New Roman" w:eastAsia="Batang" w:hAnsi="Times New Roman"/>
          <w:sz w:val="18"/>
          <w:szCs w:val="18"/>
        </w:rPr>
      </w:pPr>
      <w:r w:rsidRPr="006E11B0">
        <w:rPr>
          <w:rFonts w:ascii="Times New Roman" w:eastAsia="Batang" w:hAnsi="Times New Roman"/>
          <w:sz w:val="18"/>
          <w:szCs w:val="18"/>
        </w:rPr>
        <w:t xml:space="preserve">For the case of multi-TRP, to support per-TRP power control in FR1, the linking of PUCCH resource with </w:t>
      </w:r>
      <w:r w:rsidRPr="006E11B0">
        <w:rPr>
          <w:rFonts w:ascii="Times New Roman" w:eastAsia="Batang" w:hAnsi="Times New Roman"/>
          <w:color w:val="FF0000"/>
          <w:sz w:val="18"/>
          <w:szCs w:val="18"/>
        </w:rPr>
        <w:t>[one or]</w:t>
      </w:r>
      <w:r w:rsidRPr="006E11B0">
        <w:rPr>
          <w:rFonts w:ascii="Times New Roman" w:eastAsia="Batang" w:hAnsi="Times New Roman"/>
          <w:sz w:val="18"/>
          <w:szCs w:val="18"/>
        </w:rPr>
        <w:t xml:space="preserve"> two power control parameter sets, the following is supported</w:t>
      </w:r>
    </w:p>
    <w:p w:rsidR="006E11B0" w:rsidRPr="006E11B0" w:rsidRDefault="006E11B0" w:rsidP="00650890">
      <w:pPr>
        <w:widowControl w:val="0"/>
        <w:numPr>
          <w:ilvl w:val="0"/>
          <w:numId w:val="14"/>
        </w:numPr>
        <w:overflowPunct/>
        <w:autoSpaceDE/>
        <w:autoSpaceDN/>
        <w:adjustRightInd/>
        <w:spacing w:after="0"/>
        <w:textAlignment w:val="auto"/>
        <w:rPr>
          <w:rFonts w:ascii="Times New Roman" w:eastAsia="等线" w:hAnsi="Times New Roman"/>
          <w:bCs/>
          <w:iCs/>
          <w:kern w:val="32"/>
          <w:sz w:val="18"/>
        </w:rPr>
      </w:pPr>
      <w:r w:rsidRPr="006E11B0">
        <w:rPr>
          <w:rFonts w:ascii="Times New Roman" w:eastAsia="等线" w:hAnsi="Times New Roman"/>
          <w:bCs/>
          <w:iCs/>
          <w:kern w:val="32"/>
          <w:sz w:val="18"/>
        </w:rPr>
        <w:t>MAC-CE indicates RRC IE that configures power control parameter sets (p0, pathloss RS ID, and a closed-loop index).</w:t>
      </w:r>
    </w:p>
    <w:p w:rsidR="006E11B0" w:rsidRPr="006E11B0" w:rsidRDefault="006E11B0" w:rsidP="00650890">
      <w:pPr>
        <w:widowControl w:val="0"/>
        <w:numPr>
          <w:ilvl w:val="1"/>
          <w:numId w:val="14"/>
        </w:numPr>
        <w:overflowPunct/>
        <w:autoSpaceDE/>
        <w:autoSpaceDN/>
        <w:adjustRightInd/>
        <w:spacing w:after="0"/>
        <w:textAlignment w:val="auto"/>
        <w:rPr>
          <w:rFonts w:ascii="Times New Roman" w:eastAsia="等线" w:hAnsi="Times New Roman"/>
          <w:bCs/>
          <w:iCs/>
          <w:kern w:val="32"/>
          <w:sz w:val="18"/>
        </w:rPr>
      </w:pPr>
      <w:r w:rsidRPr="006E11B0">
        <w:rPr>
          <w:rFonts w:ascii="Times New Roman" w:eastAsia="Batang" w:hAnsi="Times New Roman"/>
          <w:iCs/>
          <w:sz w:val="18"/>
          <w:szCs w:val="18"/>
        </w:rPr>
        <w:t xml:space="preserve">The exact design of RRC IE is up to RAN2 but from RAN1 point of view, one possible example is to reuse </w:t>
      </w:r>
      <w:r w:rsidRPr="006E11B0">
        <w:rPr>
          <w:rFonts w:ascii="Times New Roman" w:eastAsia="Batang" w:hAnsi="Times New Roman"/>
          <w:i/>
          <w:sz w:val="18"/>
          <w:szCs w:val="18"/>
        </w:rPr>
        <w:t>PUCCH-</w:t>
      </w:r>
      <w:proofErr w:type="spellStart"/>
      <w:r w:rsidRPr="006E11B0">
        <w:rPr>
          <w:rFonts w:ascii="Times New Roman" w:eastAsia="Batang" w:hAnsi="Times New Roman"/>
          <w:i/>
          <w:sz w:val="18"/>
          <w:szCs w:val="18"/>
        </w:rPr>
        <w:t>SpatialRelationInfo</w:t>
      </w:r>
      <w:proofErr w:type="spellEnd"/>
      <w:r w:rsidRPr="006E11B0">
        <w:rPr>
          <w:rFonts w:ascii="Times New Roman" w:eastAsia="Batang" w:hAnsi="Times New Roman"/>
          <w:iCs/>
          <w:sz w:val="18"/>
          <w:szCs w:val="18"/>
        </w:rPr>
        <w:t xml:space="preserve"> except for the </w:t>
      </w:r>
      <w:proofErr w:type="spellStart"/>
      <w:r w:rsidRPr="006E11B0">
        <w:rPr>
          <w:rFonts w:ascii="Times New Roman" w:eastAsia="Batang" w:hAnsi="Times New Roman"/>
          <w:i/>
          <w:sz w:val="18"/>
          <w:szCs w:val="18"/>
        </w:rPr>
        <w:t>referenceSignal</w:t>
      </w:r>
      <w:proofErr w:type="spellEnd"/>
      <w:r w:rsidRPr="006E11B0">
        <w:rPr>
          <w:rFonts w:ascii="Times New Roman" w:eastAsia="Batang" w:hAnsi="Times New Roman"/>
          <w:iCs/>
          <w:sz w:val="18"/>
          <w:szCs w:val="18"/>
        </w:rPr>
        <w:t xml:space="preserve"> </w:t>
      </w:r>
    </w:p>
    <w:p w:rsidR="003623BC" w:rsidRDefault="006E11B0" w:rsidP="00A81666">
      <w:pPr>
        <w:rPr>
          <w:rFonts w:ascii="Times New Roman" w:eastAsiaTheme="minorEastAsia" w:hAnsi="Times New Roman"/>
          <w:sz w:val="18"/>
        </w:rPr>
      </w:pPr>
      <w:r w:rsidRPr="006E11B0">
        <w:rPr>
          <w:rFonts w:ascii="Times New Roman" w:eastAsia="Batang" w:hAnsi="Times New Roman"/>
          <w:sz w:val="18"/>
        </w:rPr>
        <w:t>Note: It is common understanding in RAN1 that one PUCCH resource can be linked to one power control parameter set.</w:t>
      </w:r>
    </w:p>
    <w:p w:rsidR="003623BC" w:rsidRPr="003623BC" w:rsidRDefault="003623BC" w:rsidP="00A81666">
      <w:pPr>
        <w:rPr>
          <w:rFonts w:ascii="Times New Roman" w:eastAsiaTheme="minorEastAsia" w:hAnsi="Times New Roman"/>
          <w:sz w:val="18"/>
        </w:rPr>
      </w:pPr>
    </w:p>
    <w:p w:rsidR="0094099C" w:rsidRPr="00772B6F" w:rsidRDefault="00235873" w:rsidP="00A81666">
      <w:r>
        <w:rPr>
          <w:rFonts w:hint="eastAsia"/>
        </w:rPr>
        <w:t>R</w:t>
      </w:r>
      <w:r>
        <w:t xml:space="preserve">AN1 also agreed to support per-TRP power control for FR1 case, </w:t>
      </w:r>
      <w:r w:rsidR="0024677A">
        <w:t xml:space="preserve">PUCCH resource can be linked with two power control parameter sets, and RAN1 </w:t>
      </w:r>
      <w:r w:rsidR="002C387E">
        <w:t xml:space="preserve">further </w:t>
      </w:r>
      <w:r w:rsidR="0024677A">
        <w:t>suggest</w:t>
      </w:r>
      <w:r w:rsidR="00E70688">
        <w:t>s</w:t>
      </w:r>
      <w:r w:rsidR="0024677A">
        <w:t xml:space="preserve"> to reuse</w:t>
      </w:r>
      <w:r w:rsidR="00C277F4" w:rsidRPr="00C277F4">
        <w:t xml:space="preserve"> PUCCH-</w:t>
      </w:r>
      <w:proofErr w:type="spellStart"/>
      <w:r w:rsidR="00C277F4" w:rsidRPr="00C277F4">
        <w:t>SpatialRelationInfo</w:t>
      </w:r>
      <w:proofErr w:type="spellEnd"/>
      <w:r w:rsidR="00C277F4" w:rsidRPr="00C277F4">
        <w:t xml:space="preserve"> except for the </w:t>
      </w:r>
      <w:proofErr w:type="spellStart"/>
      <w:r w:rsidR="00C277F4" w:rsidRPr="00C277F4">
        <w:t>referenceSignal</w:t>
      </w:r>
      <w:proofErr w:type="spellEnd"/>
      <w:r w:rsidR="00C277F4">
        <w:t xml:space="preserve"> for per-TRP PUCCH power control for FR1. It is </w:t>
      </w:r>
      <w:r w:rsidR="00772B6F">
        <w:t>straightforward way to follow RAN1</w:t>
      </w:r>
      <w:r w:rsidR="00E70688">
        <w:t>’s</w:t>
      </w:r>
      <w:r w:rsidR="00772B6F">
        <w:t xml:space="preserve"> suggestion and </w:t>
      </w:r>
      <w:r w:rsidR="004F0A5B">
        <w:t>re</w:t>
      </w:r>
      <w:r w:rsidR="00772B6F">
        <w:t xml:space="preserve">use the </w:t>
      </w:r>
      <w:r w:rsidR="00772B6F" w:rsidRPr="00772B6F">
        <w:t>updated enhanced PUCCH spatial relation Activation/Deactivation MAC CE</w:t>
      </w:r>
      <w:r w:rsidR="004F0A5B">
        <w:t xml:space="preserve"> shown in Figure1</w:t>
      </w:r>
      <w:r w:rsidR="00772B6F">
        <w:t xml:space="preserve"> </w:t>
      </w:r>
      <w:r w:rsidR="004F0A5B">
        <w:t xml:space="preserve">for the purpose of </w:t>
      </w:r>
      <w:r w:rsidR="004F0A5B" w:rsidRPr="004F0A5B">
        <w:t>per-TRP power control in FR1</w:t>
      </w:r>
      <w:r w:rsidR="004F0A5B">
        <w:t>.</w:t>
      </w:r>
    </w:p>
    <w:bookmarkStart w:id="6" w:name="_Toc92787614"/>
    <w:p w:rsidR="00EF4462" w:rsidRDefault="00892C2A" w:rsidP="00EF4462">
      <w:pPr>
        <w:pStyle w:val="Proposal"/>
        <w:tabs>
          <w:tab w:val="clear" w:pos="1304"/>
        </w:tabs>
        <w:overflowPunct/>
        <w:autoSpaceDE/>
        <w:autoSpaceDN/>
        <w:adjustRightInd/>
        <w:spacing w:beforeLines="50" w:before="120" w:after="200" w:line="276" w:lineRule="auto"/>
        <w:ind w:left="1701" w:hanging="1701"/>
        <w:jc w:val="left"/>
        <w:textAlignment w:val="auto"/>
      </w:pPr>
      <w:r>
        <w:rPr>
          <w:noProof/>
        </w:rPr>
        <mc:AlternateContent>
          <mc:Choice Requires="wps">
            <w:drawing>
              <wp:anchor distT="0" distB="0" distL="114300" distR="114300" simplePos="0" relativeHeight="251659264" behindDoc="0" locked="0" layoutInCell="1" allowOverlap="1">
                <wp:simplePos x="0" y="0"/>
                <wp:positionH relativeFrom="column">
                  <wp:posOffset>-91937</wp:posOffset>
                </wp:positionH>
                <wp:positionV relativeFrom="paragraph">
                  <wp:posOffset>378929</wp:posOffset>
                </wp:positionV>
                <wp:extent cx="6488264" cy="2464905"/>
                <wp:effectExtent l="0" t="0" r="27305" b="12065"/>
                <wp:wrapNone/>
                <wp:docPr id="1" name="矩形 1"/>
                <wp:cNvGraphicFramePr/>
                <a:graphic xmlns:a="http://schemas.openxmlformats.org/drawingml/2006/main">
                  <a:graphicData uri="http://schemas.microsoft.com/office/word/2010/wordprocessingShape">
                    <wps:wsp>
                      <wps:cNvSpPr/>
                      <wps:spPr>
                        <a:xfrm>
                          <a:off x="0" y="0"/>
                          <a:ext cx="6488264" cy="246490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FBC9221" id="矩形 1" o:spid="_x0000_s1026" style="position:absolute;left:0;text-align:left;margin-left:-7.25pt;margin-top:29.85pt;width:510.9pt;height:194.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" filled="f" strokecolor="black [3213]"/>
            </w:pict>
          </mc:Fallback>
        </mc:AlternateContent>
      </w:r>
      <w:r w:rsidR="00E70688">
        <w:t>Reuse the updated e</w:t>
      </w:r>
      <w:r w:rsidR="00E70688" w:rsidRPr="00CA3F32">
        <w:t>nhanced PUCCH spatial relation Activation/Deactivation MAC CE</w:t>
      </w:r>
      <w:r w:rsidR="00BD7240">
        <w:t xml:space="preserve"> (Figure 1)</w:t>
      </w:r>
      <w:r w:rsidR="00E70688">
        <w:t xml:space="preserve"> </w:t>
      </w:r>
      <w:r w:rsidR="00EF4462">
        <w:t>to support</w:t>
      </w:r>
      <w:r w:rsidR="00EF4462" w:rsidRPr="00153AF4">
        <w:t xml:space="preserve"> </w:t>
      </w:r>
      <w:r w:rsidR="009B2FEE">
        <w:t>per</w:t>
      </w:r>
      <w:r w:rsidR="009B2FEE" w:rsidRPr="004F0A5B">
        <w:t>-TRP power control in FR1</w:t>
      </w:r>
      <w:r w:rsidR="00EF4462">
        <w:t>.</w:t>
      </w:r>
      <w:bookmarkEnd w:id="6"/>
    </w:p>
    <w:p w:rsidR="00BD7240" w:rsidRDefault="00BD7240" w:rsidP="00BD7240">
      <w:pPr>
        <w:rPr>
          <w:rFonts w:ascii="Times New Roman" w:eastAsia="Malgun Gothic" w:hAnsi="Times New Roman"/>
          <w:sz w:val="18"/>
          <w:szCs w:val="18"/>
        </w:rPr>
      </w:pPr>
      <w:r>
        <w:rPr>
          <w:rFonts w:ascii="Times New Roman" w:eastAsia="Batang" w:hAnsi="Times New Roman"/>
          <w:b/>
          <w:bCs/>
          <w:sz w:val="18"/>
          <w:szCs w:val="18"/>
          <w:highlight w:val="green"/>
        </w:rPr>
        <w:t>Agreement</w:t>
      </w:r>
    </w:p>
    <w:p w:rsidR="00BD7240" w:rsidRPr="00F51DD8" w:rsidRDefault="00BD7240" w:rsidP="00BD7240">
      <w:pPr>
        <w:rPr>
          <w:rFonts w:ascii="Times New Roman" w:eastAsia="Batang" w:hAnsi="Times New Roman"/>
          <w:sz w:val="18"/>
          <w:szCs w:val="18"/>
        </w:rPr>
      </w:pPr>
      <w:r w:rsidRPr="00F51DD8">
        <w:rPr>
          <w:rFonts w:ascii="Times New Roman" w:eastAsia="Batang" w:hAnsi="Times New Roman"/>
          <w:sz w:val="18"/>
          <w:szCs w:val="18"/>
        </w:rPr>
        <w:t>For the grouping of PUCCH resources in Rel-17 multi-TRP PUCCH repetition schemes,</w:t>
      </w:r>
    </w:p>
    <w:p w:rsidR="00BD7240" w:rsidRPr="00F51DD8" w:rsidRDefault="00BD7240" w:rsidP="00650890">
      <w:pPr>
        <w:widowControl w:val="0"/>
        <w:numPr>
          <w:ilvl w:val="0"/>
          <w:numId w:val="12"/>
        </w:numPr>
        <w:overflowPunct/>
        <w:autoSpaceDE/>
        <w:autoSpaceDN/>
        <w:adjustRightInd/>
        <w:spacing w:after="0"/>
        <w:textAlignment w:val="auto"/>
        <w:rPr>
          <w:rFonts w:ascii="Times New Roman" w:eastAsia="Times New Roman" w:hAnsi="Times New Roman"/>
          <w:sz w:val="18"/>
          <w:szCs w:val="18"/>
        </w:rPr>
      </w:pPr>
      <w:r w:rsidRPr="00F51DD8">
        <w:rPr>
          <w:rFonts w:ascii="Times New Roman" w:eastAsia="Times New Roman" w:hAnsi="Times New Roman"/>
          <w:sz w:val="18"/>
          <w:szCs w:val="18"/>
        </w:rPr>
        <w:t>Support MAC-CE activating two spatial relation info’s (for FR2) for a group of PUCCH resources in a CC. </w:t>
      </w:r>
    </w:p>
    <w:p w:rsidR="00BD7240" w:rsidRPr="00F51DD8" w:rsidRDefault="00BD7240" w:rsidP="00650890">
      <w:pPr>
        <w:widowControl w:val="0"/>
        <w:numPr>
          <w:ilvl w:val="0"/>
          <w:numId w:val="12"/>
        </w:numPr>
        <w:overflowPunct/>
        <w:autoSpaceDE/>
        <w:autoSpaceDN/>
        <w:adjustRightInd/>
        <w:spacing w:after="0"/>
        <w:textAlignment w:val="auto"/>
        <w:rPr>
          <w:rFonts w:ascii="Times New Roman" w:eastAsia="Times New Roman" w:hAnsi="Times New Roman"/>
          <w:sz w:val="18"/>
          <w:szCs w:val="18"/>
        </w:rPr>
      </w:pPr>
      <w:r w:rsidRPr="00F51DD8">
        <w:rPr>
          <w:rFonts w:ascii="Times New Roman" w:eastAsia="Times New Roman" w:hAnsi="Times New Roman"/>
          <w:sz w:val="18"/>
          <w:szCs w:val="18"/>
        </w:rPr>
        <w:t>Support MAC-CE activating two sets of power control parameters (for FR1) for a group of PUCCH resources in a CC. </w:t>
      </w:r>
    </w:p>
    <w:p w:rsidR="00BD7240" w:rsidRPr="00F51DD8" w:rsidRDefault="00BD7240" w:rsidP="00650890">
      <w:pPr>
        <w:widowControl w:val="0"/>
        <w:numPr>
          <w:ilvl w:val="0"/>
          <w:numId w:val="12"/>
        </w:numPr>
        <w:overflowPunct/>
        <w:autoSpaceDE/>
        <w:autoSpaceDN/>
        <w:adjustRightInd/>
        <w:spacing w:after="0"/>
        <w:textAlignment w:val="auto"/>
        <w:rPr>
          <w:rFonts w:ascii="Times New Roman" w:eastAsia="Times New Roman" w:hAnsi="Times New Roman"/>
          <w:sz w:val="18"/>
          <w:szCs w:val="18"/>
        </w:rPr>
      </w:pPr>
      <w:r w:rsidRPr="00F51DD8">
        <w:rPr>
          <w:rFonts w:ascii="Times New Roman" w:eastAsia="Times New Roman" w:hAnsi="Times New Roman"/>
          <w:sz w:val="18"/>
          <w:szCs w:val="18"/>
        </w:rPr>
        <w:t>When the PUCCH resource is indicated with two spatial relation info’s or two sets of power control parameters (via a MAC-CE that activating two spatial relation info’s or a MAC-CE that activating two sets of power control parameters for a group of PUCCH resources, respectively), the other PUCCH resources in the group also get updated to have the same two spatial relation info’s or two sets of power control parameters.</w:t>
      </w:r>
    </w:p>
    <w:p w:rsidR="00BD7240" w:rsidRPr="00F51DD8" w:rsidRDefault="00BD7240" w:rsidP="00650890">
      <w:pPr>
        <w:widowControl w:val="0"/>
        <w:numPr>
          <w:ilvl w:val="0"/>
          <w:numId w:val="12"/>
        </w:numPr>
        <w:overflowPunct/>
        <w:autoSpaceDE/>
        <w:autoSpaceDN/>
        <w:adjustRightInd/>
        <w:spacing w:after="0"/>
        <w:textAlignment w:val="auto"/>
        <w:rPr>
          <w:rFonts w:ascii="Times New Roman" w:eastAsia="Times New Roman" w:hAnsi="Times New Roman"/>
          <w:sz w:val="18"/>
          <w:szCs w:val="18"/>
        </w:rPr>
      </w:pPr>
      <w:r w:rsidRPr="00F51DD8">
        <w:rPr>
          <w:rFonts w:ascii="Times New Roman" w:eastAsia="Times New Roman" w:hAnsi="Times New Roman"/>
          <w:sz w:val="18"/>
          <w:szCs w:val="18"/>
        </w:rPr>
        <w:t>When the PUCCH resource is indicated with one spatial relation info or one set of power control parameters (via a MAC-CE that activating single spatial relation info or a MAC-CE that activating single set of power control parameters for a group of PUCCH resources, respectively), then the other PUCCH resources in the group also get updated to have the same spatial relation info or the same set of power control parameters.</w:t>
      </w:r>
    </w:p>
    <w:p w:rsidR="00BD7240" w:rsidRPr="00F51DD8" w:rsidRDefault="00BD7240" w:rsidP="00650890">
      <w:pPr>
        <w:widowControl w:val="0"/>
        <w:numPr>
          <w:ilvl w:val="0"/>
          <w:numId w:val="12"/>
        </w:numPr>
        <w:overflowPunct/>
        <w:autoSpaceDE/>
        <w:autoSpaceDN/>
        <w:adjustRightInd/>
        <w:spacing w:after="0"/>
        <w:textAlignment w:val="auto"/>
        <w:rPr>
          <w:rFonts w:ascii="Times New Roman" w:eastAsia="Times New Roman" w:hAnsi="Times New Roman"/>
          <w:sz w:val="18"/>
          <w:szCs w:val="18"/>
        </w:rPr>
      </w:pPr>
      <w:r w:rsidRPr="00F51DD8">
        <w:rPr>
          <w:rFonts w:ascii="Times New Roman" w:eastAsia="Times New Roman" w:hAnsi="Times New Roman"/>
          <w:sz w:val="18"/>
          <w:szCs w:val="18"/>
        </w:rPr>
        <w:t>The signalling details are up to RAN2 to decide.</w:t>
      </w:r>
    </w:p>
    <w:p w:rsidR="00BD7240" w:rsidRPr="00F51DD8" w:rsidRDefault="00BD7240" w:rsidP="00650890">
      <w:pPr>
        <w:widowControl w:val="0"/>
        <w:numPr>
          <w:ilvl w:val="0"/>
          <w:numId w:val="12"/>
        </w:numPr>
        <w:overflowPunct/>
        <w:autoSpaceDE/>
        <w:autoSpaceDN/>
        <w:adjustRightInd/>
        <w:spacing w:after="0"/>
        <w:textAlignment w:val="auto"/>
        <w:rPr>
          <w:rFonts w:ascii="Times New Roman" w:eastAsia="Times New Roman" w:hAnsi="Times New Roman"/>
          <w:sz w:val="18"/>
          <w:szCs w:val="18"/>
        </w:rPr>
      </w:pPr>
      <w:r w:rsidRPr="00F51DD8">
        <w:rPr>
          <w:rFonts w:ascii="Times New Roman" w:eastAsia="Times New Roman" w:hAnsi="Times New Roman"/>
          <w:sz w:val="18"/>
          <w:szCs w:val="18"/>
        </w:rPr>
        <w:t>Note: Impacts coming from coverage enhancement work item on associating PUCCH resource with repetition factor can be discussed separately</w:t>
      </w:r>
    </w:p>
    <w:p w:rsidR="00BD7240" w:rsidRPr="00BD7240" w:rsidRDefault="00BD7240" w:rsidP="00BD7240">
      <w:pPr>
        <w:pStyle w:val="Proposal"/>
        <w:numPr>
          <w:ilvl w:val="0"/>
          <w:numId w:val="0"/>
        </w:numPr>
        <w:overflowPunct/>
        <w:autoSpaceDE/>
        <w:autoSpaceDN/>
        <w:adjustRightInd/>
        <w:spacing w:beforeLines="50" w:before="120" w:after="200" w:line="276" w:lineRule="auto"/>
        <w:ind w:left="1304" w:hanging="1304"/>
        <w:jc w:val="left"/>
        <w:textAlignment w:val="auto"/>
      </w:pPr>
    </w:p>
    <w:p w:rsidR="00453F1D" w:rsidRDefault="00BD7240" w:rsidP="00786997">
      <w:r>
        <w:t>F</w:t>
      </w:r>
      <w:r w:rsidRPr="00F8644B">
        <w:t>or</w:t>
      </w:r>
      <w:r w:rsidR="00786997" w:rsidRPr="00F8644B">
        <w:t xml:space="preserve"> the PUCC</w:t>
      </w:r>
      <w:r w:rsidR="002F3E21" w:rsidRPr="00F8644B">
        <w:t>H</w:t>
      </w:r>
      <w:r w:rsidR="00786997" w:rsidRPr="00F8644B">
        <w:t xml:space="preserve"> resources configured </w:t>
      </w:r>
      <w:r w:rsidR="002F3E21" w:rsidRPr="00F8644B">
        <w:t xml:space="preserve">within a PUCCH resource group, </w:t>
      </w:r>
      <w:r w:rsidR="00DD7ED8" w:rsidRPr="00F8644B">
        <w:t xml:space="preserve">RAN1 </w:t>
      </w:r>
      <w:r w:rsidR="002730E7" w:rsidRPr="00F8644B">
        <w:t xml:space="preserve">has </w:t>
      </w:r>
      <w:r w:rsidR="00DD7ED8" w:rsidRPr="00F8644B">
        <w:t xml:space="preserve">agreed that </w:t>
      </w:r>
      <w:r w:rsidR="002730E7" w:rsidRPr="00F8644B">
        <w:t xml:space="preserve">when the PUCCH resource is indicated with two spatial relation info’s or two sets of power control parameters, the other PUCCH resources in the group also get updated to have the same two spatial relation info’s or two sets of power control parameters. </w:t>
      </w:r>
      <w:r w:rsidR="00A86C9C" w:rsidRPr="00F8644B">
        <w:t xml:space="preserve">Similarly, </w:t>
      </w:r>
      <w:r w:rsidR="00B27BBC" w:rsidRPr="00F8644B">
        <w:t xml:space="preserve">the other PUCCH resources in the group also get updated to have the same spatial relation info’s or same sets of power control parameters if the PUCCH resource is indicated with one spatial relation info or one set of power control parameters. </w:t>
      </w:r>
      <w:r w:rsidR="006B34D8" w:rsidRPr="00F8644B">
        <w:t xml:space="preserve">For MAC CE design, </w:t>
      </w:r>
      <w:r w:rsidR="006704F5" w:rsidRPr="00F8644B">
        <w:t xml:space="preserve">we can reuse the way introduced in Rel-16, </w:t>
      </w:r>
      <w:r w:rsidR="000A1588" w:rsidRPr="00F8644B">
        <w:t>i</w:t>
      </w:r>
      <w:r w:rsidR="006704F5" w:rsidRPr="00F8644B">
        <w:t xml:space="preserve">f the indicated PUCCH Resource ID is included in a PUCCH Resource Group of the indicated UL BWP, </w:t>
      </w:r>
      <w:r w:rsidR="00453F1D" w:rsidRPr="00F8644B">
        <w:t xml:space="preserve">and </w:t>
      </w:r>
      <w:r w:rsidR="006704F5" w:rsidRPr="00F8644B">
        <w:t>no other PUCCH Resources within the same PUCCH Resource group are indicated in the MAC CE, this MAC CE applies to all the PUCCH Resources in the PUCCH Resource group</w:t>
      </w:r>
      <w:r w:rsidR="000A1588" w:rsidRPr="00F8644B">
        <w:t>.</w:t>
      </w:r>
    </w:p>
    <w:p w:rsidR="00D67767" w:rsidRDefault="00D67767" w:rsidP="00786997"/>
    <w:p w:rsidR="000371AD" w:rsidRDefault="000371AD" w:rsidP="00453F1D">
      <w:pPr>
        <w:pStyle w:val="Proposal"/>
        <w:tabs>
          <w:tab w:val="clear" w:pos="1304"/>
        </w:tabs>
        <w:overflowPunct/>
        <w:autoSpaceDE/>
        <w:autoSpaceDN/>
        <w:adjustRightInd/>
        <w:spacing w:beforeLines="50" w:before="120" w:after="200" w:line="276" w:lineRule="auto"/>
        <w:ind w:left="1701" w:hanging="1701"/>
        <w:jc w:val="left"/>
        <w:textAlignment w:val="auto"/>
      </w:pPr>
      <w:bookmarkStart w:id="7" w:name="_Toc92787615"/>
      <w:r>
        <w:t>I</w:t>
      </w:r>
      <w:r w:rsidRPr="000371AD">
        <w:t>f the indicated PUCCH Resource ID is included in a PUCCH Resource Group, th</w:t>
      </w:r>
      <w:r w:rsidR="00DA5434">
        <w:t>e</w:t>
      </w:r>
      <w:r w:rsidRPr="000371AD">
        <w:t xml:space="preserve"> </w:t>
      </w:r>
      <w:r w:rsidR="00DA5434">
        <w:t>updated e</w:t>
      </w:r>
      <w:r w:rsidR="00DA5434" w:rsidRPr="00CA3F32">
        <w:t>nhanced PUCCH spatial relation Activation/Deactivation</w:t>
      </w:r>
      <w:r w:rsidRPr="000371AD">
        <w:t xml:space="preserve"> </w:t>
      </w:r>
      <w:r w:rsidR="00DA5434">
        <w:t xml:space="preserve">MAC CE </w:t>
      </w:r>
      <w:r w:rsidRPr="000371AD">
        <w:t>applies to all the PUCCH Resources in the PUCCH Resource group.</w:t>
      </w:r>
      <w:bookmarkEnd w:id="7"/>
    </w:p>
    <w:p w:rsidR="00E218F5" w:rsidRDefault="00E218F5" w:rsidP="003E18B4">
      <w:pPr>
        <w:pStyle w:val="2"/>
        <w:spacing w:line="276" w:lineRule="auto"/>
        <w:rPr>
          <w:lang w:val="en-US" w:eastAsia="ko-KR"/>
        </w:rPr>
      </w:pPr>
      <w:r w:rsidRPr="00077EBE">
        <w:rPr>
          <w:lang w:val="en-US" w:eastAsia="ko-KR"/>
        </w:rPr>
        <w:t xml:space="preserve">PUSCH Pathloss Reference RS </w:t>
      </w:r>
      <w:r w:rsidRPr="00077EBE">
        <w:rPr>
          <w:rFonts w:eastAsia="Gulim"/>
          <w:lang w:val="en-US" w:eastAsia="ko-KR"/>
        </w:rPr>
        <w:t>Update</w:t>
      </w:r>
      <w:r w:rsidRPr="00077EBE">
        <w:rPr>
          <w:lang w:val="en-US" w:eastAsia="ko-KR"/>
        </w:rPr>
        <w:t xml:space="preserve"> MAC CE</w:t>
      </w:r>
    </w:p>
    <w:p w:rsidR="00E218F5" w:rsidRPr="005565FA" w:rsidRDefault="005565FA" w:rsidP="00E218F5">
      <w:pPr>
        <w:rPr>
          <w:rFonts w:eastAsiaTheme="minorEastAsia"/>
        </w:rPr>
      </w:pPr>
      <w:r>
        <w:rPr>
          <w:rFonts w:eastAsiaTheme="minorEastAsia"/>
        </w:rPr>
        <w:t xml:space="preserve">For </w:t>
      </w:r>
      <w:proofErr w:type="spellStart"/>
      <w:r>
        <w:rPr>
          <w:rFonts w:eastAsiaTheme="minorEastAsia"/>
        </w:rPr>
        <w:t>mTRP</w:t>
      </w:r>
      <w:proofErr w:type="spellEnd"/>
      <w:r w:rsidR="003154A3" w:rsidRPr="003154A3">
        <w:t xml:space="preserve"> </w:t>
      </w:r>
      <w:r w:rsidR="003154A3">
        <w:t xml:space="preserve">based </w:t>
      </w:r>
      <w:r w:rsidR="003154A3" w:rsidRPr="00077EBE">
        <w:rPr>
          <w:lang w:val="en-US" w:eastAsia="ko-KR"/>
        </w:rPr>
        <w:t xml:space="preserve">PUSCH Pathloss Reference RS </w:t>
      </w:r>
      <w:r w:rsidR="003154A3" w:rsidRPr="00077EBE">
        <w:rPr>
          <w:rFonts w:eastAsia="Gulim"/>
          <w:lang w:val="en-US" w:eastAsia="ko-KR"/>
        </w:rPr>
        <w:t>Update</w:t>
      </w:r>
      <w:r w:rsidR="003154A3">
        <w:rPr>
          <w:rFonts w:eastAsia="Gulim"/>
          <w:lang w:val="en-US" w:eastAsia="ko-KR"/>
        </w:rPr>
        <w:t>, RAN2 has agreed to update the legacy</w:t>
      </w:r>
      <w:r w:rsidR="003154A3" w:rsidRPr="003154A3">
        <w:rPr>
          <w:lang w:val="en-US" w:eastAsia="ko-KR"/>
        </w:rPr>
        <w:t xml:space="preserve"> </w:t>
      </w:r>
      <w:r w:rsidR="003154A3" w:rsidRPr="00077EBE">
        <w:rPr>
          <w:lang w:val="en-US" w:eastAsia="ko-KR"/>
        </w:rPr>
        <w:t xml:space="preserve">PUSCH Pathloss Reference RS </w:t>
      </w:r>
      <w:r w:rsidR="003154A3" w:rsidRPr="00077EBE">
        <w:rPr>
          <w:rFonts w:eastAsia="Gulim"/>
          <w:lang w:val="en-US" w:eastAsia="ko-KR"/>
        </w:rPr>
        <w:t>Update</w:t>
      </w:r>
      <w:r w:rsidR="003154A3" w:rsidRPr="00077EBE">
        <w:rPr>
          <w:lang w:val="en-US" w:eastAsia="ko-KR"/>
        </w:rPr>
        <w:t xml:space="preserve"> MAC CE</w:t>
      </w:r>
      <w:r w:rsidR="003154A3">
        <w:rPr>
          <w:lang w:val="en-US" w:eastAsia="ko-KR"/>
        </w:rPr>
        <w:t xml:space="preserve"> with additional field</w:t>
      </w:r>
      <w:r w:rsidR="00BE70F1">
        <w:rPr>
          <w:lang w:val="en-US" w:eastAsia="ko-KR"/>
        </w:rPr>
        <w:t xml:space="preserve"> to</w:t>
      </w:r>
      <w:r w:rsidR="00BE70F1" w:rsidRPr="00BE70F1">
        <w:rPr>
          <w:lang w:eastAsia="ko-KR"/>
        </w:rPr>
        <w:t xml:space="preserve"> </w:t>
      </w:r>
      <w:r w:rsidR="00BE70F1" w:rsidRPr="00077EBE">
        <w:rPr>
          <w:lang w:eastAsia="ko-KR"/>
        </w:rPr>
        <w:t xml:space="preserve">differentiate the TRP for </w:t>
      </w:r>
      <w:proofErr w:type="spellStart"/>
      <w:r w:rsidR="00BE70F1" w:rsidRPr="00077EBE">
        <w:rPr>
          <w:rFonts w:eastAsia="Gulim"/>
          <w:iCs/>
          <w:lang w:val="en-US" w:eastAsia="ko-KR"/>
        </w:rPr>
        <w:t>mTRP</w:t>
      </w:r>
      <w:proofErr w:type="spellEnd"/>
      <w:r w:rsidR="00BE70F1" w:rsidRPr="00077EBE">
        <w:rPr>
          <w:rFonts w:eastAsia="Gulim" w:hint="eastAsia"/>
          <w:iCs/>
          <w:lang w:val="en-US" w:eastAsia="ko-KR"/>
        </w:rPr>
        <w:t xml:space="preserve"> PUSCH </w:t>
      </w:r>
      <w:r w:rsidR="00BE70F1" w:rsidRPr="00077EBE">
        <w:rPr>
          <w:rFonts w:eastAsia="Gulim"/>
          <w:iCs/>
          <w:lang w:val="en-US" w:eastAsia="ko-KR"/>
        </w:rPr>
        <w:t>repetition</w:t>
      </w:r>
      <w:r w:rsidR="00031E98">
        <w:rPr>
          <w:lang w:val="en-US" w:eastAsia="ko-KR"/>
        </w:rPr>
        <w:t>. The MAC CE design</w:t>
      </w:r>
      <w:r w:rsidR="006212F0">
        <w:rPr>
          <w:lang w:val="en-US" w:eastAsia="ko-KR"/>
        </w:rPr>
        <w:t xml:space="preserve"> is </w:t>
      </w:r>
      <w:r w:rsidR="00BE70F1">
        <w:rPr>
          <w:lang w:val="en-US" w:eastAsia="ko-KR"/>
        </w:rPr>
        <w:t>given in Figure 2.</w:t>
      </w:r>
    </w:p>
    <w:p w:rsidR="00EE1048" w:rsidRPr="00C31CCA" w:rsidRDefault="00EE1048" w:rsidP="00EE1048">
      <w:pPr>
        <w:pStyle w:val="Agreement"/>
        <w:tabs>
          <w:tab w:val="clear" w:pos="1619"/>
          <w:tab w:val="num" w:pos="619"/>
        </w:tabs>
        <w:ind w:leftChars="130" w:left="620"/>
        <w:rPr>
          <w:rFonts w:eastAsia="Gulim"/>
          <w:iCs/>
          <w:lang w:val="en-US" w:eastAsia="ko-KR"/>
        </w:rPr>
      </w:pPr>
      <w:r w:rsidRPr="00295538">
        <w:rPr>
          <w:lang w:eastAsia="ko-KR"/>
        </w:rPr>
        <w:t>R2 assumes to revise the legacy</w:t>
      </w:r>
      <w:r w:rsidRPr="00077EBE">
        <w:rPr>
          <w:lang w:eastAsia="ko-KR"/>
        </w:rPr>
        <w:t xml:space="preserve"> </w:t>
      </w:r>
      <w:r w:rsidRPr="00077EBE">
        <w:rPr>
          <w:lang w:val="en-US" w:eastAsia="ko-KR"/>
        </w:rPr>
        <w:t xml:space="preserve">PUSCH Pathloss Reference RS </w:t>
      </w:r>
      <w:r w:rsidRPr="00077EBE">
        <w:rPr>
          <w:rFonts w:eastAsia="Gulim"/>
          <w:lang w:val="en-US" w:eastAsia="ko-KR"/>
        </w:rPr>
        <w:t>Update</w:t>
      </w:r>
      <w:r w:rsidRPr="00077EBE">
        <w:rPr>
          <w:lang w:val="en-US" w:eastAsia="ko-KR"/>
        </w:rPr>
        <w:t xml:space="preserve"> MAC CE</w:t>
      </w:r>
      <w:r w:rsidRPr="00077EBE">
        <w:rPr>
          <w:lang w:eastAsia="ko-KR"/>
        </w:rPr>
        <w:t xml:space="preserve"> with additional field</w:t>
      </w:r>
      <w:r>
        <w:rPr>
          <w:lang w:eastAsia="ko-KR"/>
        </w:rPr>
        <w:t>(s)</w:t>
      </w:r>
      <w:r w:rsidRPr="00077EBE">
        <w:rPr>
          <w:lang w:eastAsia="ko-KR"/>
        </w:rPr>
        <w:t xml:space="preserve"> to differentiate the TRP for </w:t>
      </w:r>
      <w:proofErr w:type="spellStart"/>
      <w:r w:rsidRPr="00077EBE">
        <w:rPr>
          <w:rFonts w:eastAsia="Gulim"/>
          <w:iCs/>
          <w:lang w:val="en-US" w:eastAsia="ko-KR"/>
        </w:rPr>
        <w:t>mTRP</w:t>
      </w:r>
      <w:proofErr w:type="spellEnd"/>
      <w:r w:rsidRPr="00077EBE">
        <w:rPr>
          <w:rFonts w:eastAsia="Gulim" w:hint="eastAsia"/>
          <w:iCs/>
          <w:lang w:val="en-US" w:eastAsia="ko-KR"/>
        </w:rPr>
        <w:t xml:space="preserve"> PUSCH </w:t>
      </w:r>
      <w:r w:rsidRPr="00077EBE">
        <w:rPr>
          <w:rFonts w:eastAsia="Gulim"/>
          <w:iCs/>
          <w:lang w:val="en-US" w:eastAsia="ko-KR"/>
        </w:rPr>
        <w:t xml:space="preserve">repetition. </w:t>
      </w:r>
      <w:r>
        <w:rPr>
          <w:rFonts w:eastAsia="Gulim"/>
          <w:iCs/>
          <w:lang w:val="en-US" w:eastAsia="ko-KR"/>
        </w:rPr>
        <w:t>other aspects are FFS.</w:t>
      </w:r>
    </w:p>
    <w:p w:rsidR="00E218F5" w:rsidRPr="00EE1048" w:rsidRDefault="00E218F5" w:rsidP="00E218F5">
      <w:pPr>
        <w:rPr>
          <w:rFonts w:eastAsia="Malgun Gothic"/>
          <w:lang w:val="en-US" w:eastAsia="ko-KR"/>
        </w:rPr>
      </w:pPr>
    </w:p>
    <w:p w:rsidR="00867E90" w:rsidRDefault="003B4D83" w:rsidP="00867E90">
      <w:pPr>
        <w:jc w:val="center"/>
      </w:pPr>
      <w:r w:rsidRPr="00447D7D">
        <w:object w:dxaOrig="5715" w:dyaOrig="3300">
          <v:shape id="_x0000_i1026" type="#_x0000_t75" style="width:284.55pt;height:164.75pt" o:ole="">
            <v:imagedata r:id="rId10" o:title=""/>
          </v:shape>
          <o:OLEObject Type="Embed" ProgID="Visio.Drawing.15" ShapeID="_x0000_i1026" DrawAspect="Content" ObjectID="_1703400504" r:id="rId11"/>
        </w:object>
      </w:r>
    </w:p>
    <w:p w:rsidR="003B4D83" w:rsidRPr="003B4D83" w:rsidRDefault="003B4D83" w:rsidP="00867E90">
      <w:pPr>
        <w:jc w:val="center"/>
        <w:rPr>
          <w:rFonts w:eastAsiaTheme="minorEastAsia"/>
          <w:lang w:val="en-US"/>
        </w:rPr>
      </w:pPr>
      <w:r>
        <w:rPr>
          <w:rFonts w:eastAsiaTheme="minorEastAsia"/>
          <w:lang w:val="en-US"/>
        </w:rPr>
        <w:t>Figure 2 updated P</w:t>
      </w:r>
      <w:r w:rsidRPr="00447D7D">
        <w:rPr>
          <w:lang w:eastAsia="ko-KR"/>
        </w:rPr>
        <w:t>USCH Pathloss Reference RS Update MAC CE</w:t>
      </w:r>
    </w:p>
    <w:p w:rsidR="003E7D35" w:rsidRDefault="003E7D35" w:rsidP="003B4D83">
      <w:pPr>
        <w:rPr>
          <w:lang w:val="en-US"/>
        </w:rPr>
      </w:pPr>
    </w:p>
    <w:p w:rsidR="003B4D83" w:rsidRDefault="003B4D83" w:rsidP="003B4D83">
      <w:r>
        <w:t>where the M f</w:t>
      </w:r>
      <w:r w:rsidR="00645557">
        <w:t>i</w:t>
      </w:r>
      <w:r>
        <w:t xml:space="preserve">eld is to indicate whether </w:t>
      </w:r>
      <w:r w:rsidR="00645557">
        <w:t xml:space="preserve">the </w:t>
      </w:r>
      <w:r w:rsidR="003E51E2" w:rsidRPr="003E51E2">
        <w:t xml:space="preserve">SRI IDs </w:t>
      </w:r>
      <w:proofErr w:type="gramStart"/>
      <w:r w:rsidR="003E51E2" w:rsidRPr="003E51E2">
        <w:t>are</w:t>
      </w:r>
      <w:proofErr w:type="gramEnd"/>
      <w:r w:rsidR="003E51E2" w:rsidRPr="003E51E2">
        <w:t xml:space="preserve"> associated with the first or the second SRS resource set.</w:t>
      </w:r>
    </w:p>
    <w:p w:rsidR="00EE1048" w:rsidRDefault="00EE1048" w:rsidP="003B4D83"/>
    <w:p w:rsidR="00EE1048" w:rsidRPr="00434EFC" w:rsidRDefault="007F1428" w:rsidP="00434EFC">
      <w:pPr>
        <w:pStyle w:val="Proposal"/>
        <w:tabs>
          <w:tab w:val="clear" w:pos="1304"/>
        </w:tabs>
        <w:overflowPunct/>
        <w:autoSpaceDE/>
        <w:autoSpaceDN/>
        <w:adjustRightInd/>
        <w:spacing w:beforeLines="50" w:before="120" w:after="200" w:line="276" w:lineRule="auto"/>
        <w:ind w:left="1701" w:hanging="1701"/>
        <w:jc w:val="left"/>
        <w:textAlignment w:val="auto"/>
      </w:pPr>
      <w:bookmarkStart w:id="8" w:name="_Toc92787616"/>
      <w:r>
        <w:t>A</w:t>
      </w:r>
      <w:r w:rsidR="00434EFC" w:rsidRPr="00434EFC">
        <w:t xml:space="preserve">dopt MAC CE design in Figure </w:t>
      </w:r>
      <w:r w:rsidR="00434EFC">
        <w:t xml:space="preserve">2 for </w:t>
      </w:r>
      <w:proofErr w:type="spellStart"/>
      <w:r>
        <w:t>mTRP</w:t>
      </w:r>
      <w:proofErr w:type="spellEnd"/>
      <w:r>
        <w:t xml:space="preserve"> based </w:t>
      </w:r>
      <w:r w:rsidRPr="00077EBE">
        <w:rPr>
          <w:lang w:val="en-US" w:eastAsia="ko-KR"/>
        </w:rPr>
        <w:t xml:space="preserve">PUSCH Pathloss Reference RS </w:t>
      </w:r>
      <w:r w:rsidRPr="00077EBE">
        <w:rPr>
          <w:rFonts w:eastAsia="Gulim"/>
          <w:lang w:val="en-US" w:eastAsia="ko-KR"/>
        </w:rPr>
        <w:t>Update</w:t>
      </w:r>
      <w:r w:rsidR="00434EFC" w:rsidRPr="00434EFC">
        <w:t>.</w:t>
      </w:r>
      <w:bookmarkEnd w:id="8"/>
    </w:p>
    <w:p w:rsidR="003B4D83" w:rsidRPr="003B4D83" w:rsidRDefault="003B4D83" w:rsidP="00867E90">
      <w:pPr>
        <w:jc w:val="center"/>
        <w:rPr>
          <w:rFonts w:eastAsia="Malgun Gothic"/>
          <w:lang w:eastAsia="ko-KR"/>
        </w:rPr>
      </w:pPr>
    </w:p>
    <w:p w:rsidR="003E18B4" w:rsidRDefault="007D2270" w:rsidP="003E18B4">
      <w:pPr>
        <w:pStyle w:val="2"/>
        <w:spacing w:line="276" w:lineRule="auto"/>
      </w:pPr>
      <w:r>
        <w:t xml:space="preserve">Per-TRP </w:t>
      </w:r>
      <w:r w:rsidR="00677A9B">
        <w:t xml:space="preserve">PHR </w:t>
      </w:r>
      <w:r>
        <w:t>reporting</w:t>
      </w:r>
      <w:r w:rsidR="00E34312">
        <w:t xml:space="preserve"> MAC CE</w:t>
      </w:r>
    </w:p>
    <w:p w:rsidR="008C64F3" w:rsidRDefault="00FB22E1" w:rsidP="00BC3FE6">
      <w:r>
        <w:t xml:space="preserve">To support PHR report for </w:t>
      </w:r>
      <w:proofErr w:type="spellStart"/>
      <w:r>
        <w:t>mTRP</w:t>
      </w:r>
      <w:proofErr w:type="spellEnd"/>
      <w:r>
        <w:t>, RAN1 agreed to report two PHR</w:t>
      </w:r>
      <w:r w:rsidR="00887D85">
        <w:t xml:space="preserve"> for the CC which applies </w:t>
      </w:r>
      <w:proofErr w:type="spellStart"/>
      <w:r w:rsidR="00887D85">
        <w:t>mTRP</w:t>
      </w:r>
      <w:proofErr w:type="spellEnd"/>
      <w:r w:rsidR="00887D85">
        <w:t xml:space="preserve"> PUSCH </w:t>
      </w:r>
      <w:r w:rsidR="0039352C">
        <w:t>repetition</w:t>
      </w:r>
      <w:r w:rsidR="00887D85">
        <w:t xml:space="preserve">, each of the reported PHR associated with </w:t>
      </w:r>
      <w:r w:rsidR="00FA61B8">
        <w:t>a TRP.</w:t>
      </w:r>
      <w:r w:rsidR="00677A9B">
        <w:t xml:space="preserve"> </w:t>
      </w:r>
      <w:r w:rsidR="0039352C">
        <w:t>Furthermore, RAN1 has reach</w:t>
      </w:r>
      <w:r w:rsidR="004377CD">
        <w:t>ed</w:t>
      </w:r>
      <w:r w:rsidR="0039352C">
        <w:t xml:space="preserve"> conclusion on </w:t>
      </w:r>
      <w:r w:rsidR="00874295">
        <w:t xml:space="preserve">reporting P-MPR </w:t>
      </w:r>
      <w:r w:rsidR="004377CD">
        <w:t xml:space="preserve">of </w:t>
      </w:r>
      <w:r w:rsidR="004377CD" w:rsidRPr="00DF6470">
        <w:rPr>
          <w:rFonts w:eastAsia="Times New Roman"/>
        </w:rPr>
        <w:t>SSB/CSI-RS resource</w:t>
      </w:r>
      <w:r w:rsidR="004377CD">
        <w:rPr>
          <w:rFonts w:eastAsia="Times New Roman"/>
        </w:rPr>
        <w:t>s as assistance information to network.</w:t>
      </w:r>
    </w:p>
    <w:p w:rsidR="00B03A1D" w:rsidRDefault="004377CD" w:rsidP="00BC3FE6">
      <w:pPr>
        <w:rPr>
          <w:rFonts w:ascii="Times New Roman" w:eastAsia="Calibri" w:hAnsi="Times New Roman"/>
          <w:b/>
          <w:bCs/>
          <w:sz w:val="18"/>
          <w:szCs w:val="18"/>
        </w:rPr>
      </w:pPr>
      <w:r>
        <w:rPr>
          <w:rFonts w:ascii="Times New Roman" w:eastAsia="Calibri" w:hAnsi="Times New Roman"/>
          <w:b/>
          <w:bCs/>
          <w:noProof/>
          <w:sz w:val="18"/>
          <w:szCs w:val="18"/>
        </w:rPr>
        <mc:AlternateContent>
          <mc:Choice Requires="wps">
            <w:drawing>
              <wp:anchor distT="0" distB="0" distL="114300" distR="114300" simplePos="0" relativeHeight="251662336" behindDoc="0" locked="0" layoutInCell="1" allowOverlap="1">
                <wp:simplePos x="0" y="0"/>
                <wp:positionH relativeFrom="column">
                  <wp:posOffset>-34290</wp:posOffset>
                </wp:positionH>
                <wp:positionV relativeFrom="paragraph">
                  <wp:posOffset>196850</wp:posOffset>
                </wp:positionV>
                <wp:extent cx="6438900" cy="3209925"/>
                <wp:effectExtent l="0" t="0" r="19050" b="28575"/>
                <wp:wrapNone/>
                <wp:docPr id="3" name="矩形 3"/>
                <wp:cNvGraphicFramePr/>
                <a:graphic xmlns:a="http://schemas.openxmlformats.org/drawingml/2006/main">
                  <a:graphicData uri="http://schemas.microsoft.com/office/word/2010/wordprocessingShape">
                    <wps:wsp>
                      <wps:cNvSpPr/>
                      <wps:spPr>
                        <a:xfrm>
                          <a:off x="0" y="0"/>
                          <a:ext cx="6438900" cy="32099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26AF49" id="矩形 3" o:spid="_x0000_s1026" style="position:absolute;left:0;text-align:left;margin-left:-2.7pt;margin-top:15.5pt;width:507pt;height:252.7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" filled="f" strokecolor="black [3213]" strokeweight="1pt"/>
            </w:pict>
          </mc:Fallback>
        </mc:AlternateContent>
      </w:r>
      <w:r w:rsidR="00B03A1D" w:rsidRPr="00FD6D49">
        <w:rPr>
          <w:rFonts w:ascii="Times New Roman" w:eastAsia="Calibri" w:hAnsi="Times New Roman"/>
          <w:b/>
          <w:bCs/>
          <w:sz w:val="18"/>
          <w:szCs w:val="18"/>
          <w:highlight w:val="green"/>
        </w:rPr>
        <w:t>Agreement</w:t>
      </w:r>
    </w:p>
    <w:p w:rsidR="00BC3FE6" w:rsidRPr="00FD6D49" w:rsidRDefault="00BC3FE6" w:rsidP="00BC3FE6">
      <w:r w:rsidRPr="00FD6D49">
        <w:t>For PHR reporting related to M-TRP PUSCH repetition, study following aspects related to option 4, </w:t>
      </w:r>
    </w:p>
    <w:p w:rsidR="00BC3FE6" w:rsidRPr="00FD6D49" w:rsidRDefault="00BC3FE6" w:rsidP="00650890">
      <w:pPr>
        <w:widowControl w:val="0"/>
        <w:numPr>
          <w:ilvl w:val="0"/>
          <w:numId w:val="11"/>
        </w:numPr>
        <w:overflowPunct/>
        <w:autoSpaceDE/>
        <w:autoSpaceDN/>
        <w:adjustRightInd/>
        <w:spacing w:after="0"/>
        <w:textAlignment w:val="auto"/>
      </w:pPr>
      <w:r w:rsidRPr="00FD6D49">
        <w:t>Option 4: Calculate two PHRs (at least corresponding to the CC that applies m-TRP PUSCH repetitions), each associated with a first PUSCH occasion to each TRP, and report two PHRs.</w:t>
      </w:r>
    </w:p>
    <w:p w:rsidR="00BC3FE6" w:rsidRPr="00FD6D49" w:rsidRDefault="00BC3FE6" w:rsidP="00650890">
      <w:pPr>
        <w:widowControl w:val="0"/>
        <w:numPr>
          <w:ilvl w:val="0"/>
          <w:numId w:val="11"/>
        </w:numPr>
        <w:overflowPunct/>
        <w:autoSpaceDE/>
        <w:autoSpaceDN/>
        <w:adjustRightInd/>
        <w:spacing w:after="0"/>
        <w:textAlignment w:val="auto"/>
      </w:pPr>
      <w:r w:rsidRPr="00FD6D49">
        <w:t>FFS1: How the PHRs are calculated for reporting (actual PHR or virtual PHR)</w:t>
      </w:r>
    </w:p>
    <w:p w:rsidR="00BC3FE6" w:rsidRPr="00FD6D49" w:rsidRDefault="00BC3FE6" w:rsidP="00650890">
      <w:pPr>
        <w:widowControl w:val="0"/>
        <w:numPr>
          <w:ilvl w:val="0"/>
          <w:numId w:val="11"/>
        </w:numPr>
        <w:overflowPunct/>
        <w:autoSpaceDE/>
        <w:autoSpaceDN/>
        <w:adjustRightInd/>
        <w:spacing w:after="0"/>
        <w:textAlignment w:val="auto"/>
      </w:pPr>
      <w:r w:rsidRPr="00FD6D49">
        <w:t>FFS2: How the PHRs are calculated for reporting for other CCs if the multi-cell PHR MAC CE is applied.</w:t>
      </w:r>
    </w:p>
    <w:p w:rsidR="00BC3FE6" w:rsidRPr="00FD6D49" w:rsidRDefault="00BC3FE6" w:rsidP="00650890">
      <w:pPr>
        <w:widowControl w:val="0"/>
        <w:numPr>
          <w:ilvl w:val="0"/>
          <w:numId w:val="11"/>
        </w:numPr>
        <w:overflowPunct/>
        <w:autoSpaceDE/>
        <w:autoSpaceDN/>
        <w:adjustRightInd/>
        <w:spacing w:after="0"/>
        <w:textAlignment w:val="auto"/>
      </w:pPr>
      <w:r w:rsidRPr="00FD6D49">
        <w:t>FFS3: Required changes to triggering conditions including the required higher layer parameters (e.g.,’</w:t>
      </w:r>
      <w:proofErr w:type="spellStart"/>
      <w:r w:rsidRPr="00FD6D49">
        <w:t>phr-PeriodicTimer</w:t>
      </w:r>
      <w:proofErr w:type="spellEnd"/>
      <w:r w:rsidRPr="00FD6D49">
        <w:t>’, ‘</w:t>
      </w:r>
      <w:proofErr w:type="spellStart"/>
      <w:r w:rsidRPr="00FD6D49">
        <w:t>phr-ProhibitTimer</w:t>
      </w:r>
      <w:proofErr w:type="spellEnd"/>
      <w:r w:rsidRPr="00FD6D49">
        <w:t>’, ‘</w:t>
      </w:r>
      <w:proofErr w:type="spellStart"/>
      <w:r w:rsidRPr="00FD6D49">
        <w:t>phr</w:t>
      </w:r>
      <w:proofErr w:type="spellEnd"/>
      <w:r w:rsidRPr="00FD6D49">
        <w:t>-Tx-</w:t>
      </w:r>
      <w:proofErr w:type="spellStart"/>
      <w:r w:rsidRPr="00FD6D49">
        <w:t>PowerFactorChange</w:t>
      </w:r>
      <w:proofErr w:type="spellEnd"/>
      <w:r w:rsidRPr="00FD6D49">
        <w:t>’ as TRP specific).</w:t>
      </w:r>
    </w:p>
    <w:p w:rsidR="00BC3FE6" w:rsidRPr="00FD6D49" w:rsidRDefault="00BC3FE6" w:rsidP="00650890">
      <w:pPr>
        <w:widowControl w:val="0"/>
        <w:numPr>
          <w:ilvl w:val="0"/>
          <w:numId w:val="11"/>
        </w:numPr>
        <w:overflowPunct/>
        <w:autoSpaceDE/>
        <w:autoSpaceDN/>
        <w:adjustRightInd/>
        <w:spacing w:after="0"/>
        <w:textAlignment w:val="auto"/>
      </w:pPr>
      <w:r w:rsidRPr="00FD6D49">
        <w:t>FFS4: Report P-MPR and MPE per TRP within the same MAC-CE extension.</w:t>
      </w:r>
    </w:p>
    <w:p w:rsidR="00BC3FE6" w:rsidRPr="00FD6D49" w:rsidRDefault="00BC3FE6" w:rsidP="00BC3FE6">
      <w:r w:rsidRPr="00FD6D49">
        <w:t>Note: Down-selection between Options 1-5 will be based on this study as well as the trade-off between benefit versus UE complexity.</w:t>
      </w:r>
    </w:p>
    <w:p w:rsidR="00B03A1D" w:rsidRPr="00DF6470" w:rsidRDefault="00B03A1D" w:rsidP="00B03A1D">
      <w:pPr>
        <w:snapToGrid w:val="0"/>
      </w:pPr>
      <w:r w:rsidRPr="00DF6470">
        <w:t>On Rel.17 enhancements to facilitate MPE mitigation, support the following enhancement on the Rel-16 event-triggered P-MPR-based reporting (included in the PHR report when a threshold is reached, reported via MAC-CE):</w:t>
      </w:r>
    </w:p>
    <w:p w:rsidR="00B03A1D" w:rsidRPr="00DF6470" w:rsidRDefault="00B03A1D" w:rsidP="00B03A1D">
      <w:pPr>
        <w:numPr>
          <w:ilvl w:val="0"/>
          <w:numId w:val="19"/>
        </w:numPr>
        <w:overflowPunct/>
        <w:autoSpaceDE/>
        <w:autoSpaceDN/>
        <w:adjustRightInd/>
        <w:snapToGrid w:val="0"/>
        <w:spacing w:after="0"/>
        <w:jc w:val="left"/>
        <w:textAlignment w:val="auto"/>
        <w:rPr>
          <w:rFonts w:eastAsia="Times New Roman"/>
        </w:rPr>
      </w:pPr>
      <w:r w:rsidRPr="00DF6470">
        <w:rPr>
          <w:rFonts w:eastAsia="Times New Roman"/>
        </w:rPr>
        <w:t xml:space="preserve">In addition to the existing field in the PHR MAC-CE, N≥1 P-MPR values can be reported </w:t>
      </w:r>
    </w:p>
    <w:p w:rsidR="00B03A1D" w:rsidRPr="00DF6470" w:rsidRDefault="00B03A1D" w:rsidP="00B03A1D">
      <w:pPr>
        <w:numPr>
          <w:ilvl w:val="1"/>
          <w:numId w:val="19"/>
        </w:numPr>
        <w:overflowPunct/>
        <w:autoSpaceDE/>
        <w:autoSpaceDN/>
        <w:adjustRightInd/>
        <w:snapToGrid w:val="0"/>
        <w:spacing w:after="0"/>
        <w:jc w:val="left"/>
        <w:textAlignment w:val="auto"/>
        <w:rPr>
          <w:rFonts w:eastAsia="Times New Roman"/>
        </w:rPr>
      </w:pPr>
      <w:r w:rsidRPr="00DF6470">
        <w:rPr>
          <w:rFonts w:eastAsia="Times New Roman"/>
        </w:rPr>
        <w:t xml:space="preserve">The N P-MPR values are reported together with the following: </w:t>
      </w:r>
    </w:p>
    <w:p w:rsidR="00B03A1D" w:rsidRPr="00DF6470" w:rsidRDefault="00B03A1D" w:rsidP="00B03A1D">
      <w:pPr>
        <w:numPr>
          <w:ilvl w:val="2"/>
          <w:numId w:val="19"/>
        </w:numPr>
        <w:overflowPunct/>
        <w:autoSpaceDE/>
        <w:autoSpaceDN/>
        <w:adjustRightInd/>
        <w:snapToGrid w:val="0"/>
        <w:spacing w:after="0"/>
        <w:jc w:val="left"/>
        <w:textAlignment w:val="auto"/>
        <w:rPr>
          <w:rFonts w:eastAsia="Times New Roman"/>
        </w:rPr>
      </w:pPr>
      <w:r w:rsidRPr="00DF6470">
        <w:rPr>
          <w:rFonts w:eastAsia="Times New Roman"/>
        </w:rPr>
        <w:t xml:space="preserve">For each P-MPR value, up to M SSBRI(s)/CRI(s), where the SSBRI(s)/CRI(s) is selected by the UE from a candidate SSB/CSI-RS resource pool (FFS: how to perform the selection) </w:t>
      </w:r>
    </w:p>
    <w:p w:rsidR="00B03A1D" w:rsidRPr="00DF6470" w:rsidRDefault="00B03A1D" w:rsidP="00B03A1D">
      <w:pPr>
        <w:numPr>
          <w:ilvl w:val="3"/>
          <w:numId w:val="19"/>
        </w:numPr>
        <w:overflowPunct/>
        <w:autoSpaceDE/>
        <w:autoSpaceDN/>
        <w:adjustRightInd/>
        <w:snapToGrid w:val="0"/>
        <w:spacing w:after="0"/>
        <w:jc w:val="left"/>
        <w:textAlignment w:val="auto"/>
        <w:rPr>
          <w:rFonts w:eastAsia="Times New Roman"/>
          <w:color w:val="FF0000"/>
        </w:rPr>
      </w:pPr>
      <w:r w:rsidRPr="00DF6470">
        <w:rPr>
          <w:rFonts w:eastAsia="Times New Roman"/>
          <w:color w:val="FF0000"/>
        </w:rPr>
        <w:t>Support M=1</w:t>
      </w:r>
    </w:p>
    <w:p w:rsidR="003E18B4" w:rsidRPr="00600938" w:rsidRDefault="003E18B4" w:rsidP="003E18B4"/>
    <w:p w:rsidR="001A54DD" w:rsidRPr="006C4C88" w:rsidRDefault="001A54DD" w:rsidP="001A54DD">
      <w:pPr>
        <w:rPr>
          <w:rFonts w:eastAsia="Malgun Gothic"/>
          <w:lang w:eastAsia="ko-KR"/>
        </w:rPr>
      </w:pPr>
      <w:r>
        <w:t>Introducing such</w:t>
      </w:r>
      <w:r w:rsidR="00940A31">
        <w:t xml:space="preserve"> TRP PHR MAC CE may </w:t>
      </w:r>
      <w:r w:rsidR="00FB530B">
        <w:t>cause</w:t>
      </w:r>
      <w:r w:rsidR="00940A31">
        <w:t xml:space="preserve"> the issue of </w:t>
      </w:r>
      <w:r w:rsidR="00C723C0">
        <w:t>priority</w:t>
      </w:r>
      <w:r w:rsidR="00E026A7">
        <w:t>. F</w:t>
      </w:r>
      <w:r w:rsidR="00C723C0">
        <w:t xml:space="preserve">or </w:t>
      </w:r>
      <w:r w:rsidR="00E026A7">
        <w:t>example,</w:t>
      </w:r>
      <w:r w:rsidR="00C723C0">
        <w:t xml:space="preserve"> if both </w:t>
      </w:r>
      <w:r w:rsidR="00C723C0" w:rsidRPr="00C723C0">
        <w:t xml:space="preserve">legacy PHR MAC CE and the new </w:t>
      </w:r>
      <w:r w:rsidR="00FB530B">
        <w:t xml:space="preserve">TRP </w:t>
      </w:r>
      <w:r w:rsidR="00C723C0" w:rsidRPr="00C723C0">
        <w:t xml:space="preserve">PHR MAC CE are </w:t>
      </w:r>
      <w:r w:rsidR="00FB530B">
        <w:t>triggered/</w:t>
      </w:r>
      <w:r w:rsidR="00C723C0" w:rsidRPr="00C723C0">
        <w:t xml:space="preserve">pending and </w:t>
      </w:r>
      <w:r w:rsidR="00FB530B">
        <w:t xml:space="preserve">the available </w:t>
      </w:r>
      <w:r w:rsidR="00C723C0" w:rsidRPr="00C723C0">
        <w:t>UL grant is not large enough to accommodate both MAC CEs.</w:t>
      </w:r>
      <w:r w:rsidR="006C4C88">
        <w:t xml:space="preserve"> T</w:t>
      </w:r>
      <w:r>
        <w:t>o</w:t>
      </w:r>
      <w:r w:rsidRPr="004050F3">
        <w:t xml:space="preserve"> avoid priority handling issue</w:t>
      </w:r>
      <w:r w:rsidR="006C4C88">
        <w:t>, we think s</w:t>
      </w:r>
      <w:r w:rsidR="006C4C88" w:rsidRPr="006C4C88">
        <w:t>ingle PHR MAC CE</w:t>
      </w:r>
      <w:r w:rsidR="006C4C88">
        <w:t xml:space="preserve"> format</w:t>
      </w:r>
      <w:r w:rsidR="006C4C88" w:rsidRPr="006C4C88">
        <w:t xml:space="preserve"> can be used to for both cell PHR reporting and/or per-TRP PHR reporting.</w:t>
      </w:r>
      <w:r w:rsidR="006C4C88">
        <w:t xml:space="preserve"> </w:t>
      </w:r>
    </w:p>
    <w:p w:rsidR="001A54DD" w:rsidRDefault="001A54DD" w:rsidP="001A54DD">
      <w:pPr>
        <w:rPr>
          <w:rFonts w:eastAsia="Malgun Gothic"/>
          <w:lang w:eastAsia="ko-KR"/>
        </w:rPr>
      </w:pPr>
    </w:p>
    <w:p w:rsidR="001A54DD" w:rsidRDefault="001A54DD" w:rsidP="001A54DD">
      <w:pPr>
        <w:pStyle w:val="Proposal"/>
        <w:tabs>
          <w:tab w:val="clear" w:pos="1304"/>
        </w:tabs>
        <w:overflowPunct/>
        <w:autoSpaceDE/>
        <w:autoSpaceDN/>
        <w:adjustRightInd/>
        <w:spacing w:beforeLines="50" w:before="120" w:after="200" w:line="276" w:lineRule="auto"/>
        <w:ind w:left="1701" w:hanging="1701"/>
        <w:jc w:val="left"/>
        <w:textAlignment w:val="auto"/>
      </w:pPr>
      <w:bookmarkStart w:id="9" w:name="_Toc92787617"/>
      <w:r w:rsidRPr="004050F3">
        <w:t xml:space="preserve">Single PHR MAC CE </w:t>
      </w:r>
      <w:r w:rsidR="006C4C88">
        <w:t xml:space="preserve">format </w:t>
      </w:r>
      <w:r w:rsidRPr="004050F3">
        <w:t>can be used to</w:t>
      </w:r>
      <w:r>
        <w:t xml:space="preserve"> for both cell PHR reporting and/or per-TRP PHR reporting.</w:t>
      </w:r>
      <w:bookmarkEnd w:id="9"/>
    </w:p>
    <w:p w:rsidR="00ED42DD" w:rsidRDefault="00075BD2" w:rsidP="00075BD2">
      <w:r>
        <w:t xml:space="preserve">And similar as legacy PHR trigger condition, the existing timer and threshold for PHR triggering, i.e., </w:t>
      </w:r>
      <w:proofErr w:type="spellStart"/>
      <w:r w:rsidRPr="00F20E00">
        <w:t>phr-PeriodicTimer</w:t>
      </w:r>
      <w:proofErr w:type="spellEnd"/>
      <w:r>
        <w:t xml:space="preserve">, </w:t>
      </w:r>
      <w:proofErr w:type="spellStart"/>
      <w:r w:rsidRPr="00F20E00">
        <w:t>phr-ProhibitTimer</w:t>
      </w:r>
      <w:proofErr w:type="spellEnd"/>
      <w:r>
        <w:t xml:space="preserve"> and</w:t>
      </w:r>
      <w:r w:rsidRPr="00F20E00">
        <w:t xml:space="preserve"> </w:t>
      </w:r>
      <w:proofErr w:type="spellStart"/>
      <w:r w:rsidRPr="00F20E00">
        <w:t>phr</w:t>
      </w:r>
      <w:proofErr w:type="spellEnd"/>
      <w:r w:rsidRPr="00F20E00">
        <w:t>-Tx-</w:t>
      </w:r>
      <w:proofErr w:type="spellStart"/>
      <w:r w:rsidRPr="00F20E00">
        <w:t>PowerFactorChange</w:t>
      </w:r>
      <w:proofErr w:type="spellEnd"/>
      <w:r>
        <w:t>, can be reused for per-TRP PHR reporting.</w:t>
      </w:r>
    </w:p>
    <w:p w:rsidR="00075BD2" w:rsidRPr="00075BD2" w:rsidRDefault="00075BD2" w:rsidP="00ED42DD">
      <w:pPr>
        <w:pStyle w:val="Proposal"/>
        <w:tabs>
          <w:tab w:val="clear" w:pos="1304"/>
        </w:tabs>
        <w:overflowPunct/>
        <w:autoSpaceDE/>
        <w:autoSpaceDN/>
        <w:adjustRightInd/>
        <w:spacing w:beforeLines="50" w:before="120" w:after="200" w:line="276" w:lineRule="auto"/>
        <w:ind w:left="1701" w:hanging="1701"/>
        <w:jc w:val="left"/>
        <w:textAlignment w:val="auto"/>
      </w:pPr>
      <w:bookmarkStart w:id="10" w:name="_Toc92787618"/>
      <w:r>
        <w:t>The existing timer and threshold can be reused for TRP PHR triggering.</w:t>
      </w:r>
      <w:bookmarkEnd w:id="10"/>
    </w:p>
    <w:p w:rsidR="001228AC" w:rsidRPr="008E07ED" w:rsidRDefault="008E07ED" w:rsidP="00FB4CDE">
      <w:r w:rsidRPr="008E07ED">
        <w:t xml:space="preserve">For each serving cell, either cell specific PHR or TRP specific PHR can be reported. And UE report both serving TRP PHR and additional TRP PHR if the serving cell is configured with </w:t>
      </w:r>
      <w:proofErr w:type="spellStart"/>
      <w:r w:rsidRPr="008E07ED">
        <w:t>mTRP</w:t>
      </w:r>
      <w:proofErr w:type="spellEnd"/>
      <w:r w:rsidRPr="008E07ED">
        <w:t xml:space="preserve"> PUSCH repetition. </w:t>
      </w:r>
      <w:r w:rsidR="00E05A9B">
        <w:t xml:space="preserve">To </w:t>
      </w:r>
      <w:r w:rsidR="00E05A9B" w:rsidRPr="00DF6470">
        <w:t>facilitate MPE mitigation</w:t>
      </w:r>
      <w:r w:rsidR="00E05A9B">
        <w:t xml:space="preserve">, </w:t>
      </w:r>
      <w:r w:rsidRPr="008E07ED">
        <w:t xml:space="preserve">N P-MPR values </w:t>
      </w:r>
      <w:r w:rsidR="00E05A9B">
        <w:t>can also be</w:t>
      </w:r>
      <w:r w:rsidRPr="008E07ED">
        <w:t xml:space="preserve"> included</w:t>
      </w:r>
      <w:r w:rsidR="00A044F1">
        <w:t xml:space="preserve"> in the MAC CE</w:t>
      </w:r>
      <w:r w:rsidRPr="008E07ED">
        <w:t>.</w:t>
      </w:r>
      <w:r w:rsidR="00E05A9B" w:rsidRPr="00E05A9B">
        <w:t xml:space="preserve"> </w:t>
      </w:r>
      <w:r w:rsidR="00E05A9B">
        <w:t xml:space="preserve">The suggested new </w:t>
      </w:r>
      <w:r w:rsidR="00562824" w:rsidRPr="00447D7D">
        <w:rPr>
          <w:noProof/>
          <w:lang w:eastAsia="ko-KR"/>
        </w:rPr>
        <w:t>Multiple</w:t>
      </w:r>
      <w:r w:rsidR="00562824" w:rsidRPr="00447D7D">
        <w:rPr>
          <w:noProof/>
        </w:rPr>
        <w:t xml:space="preserve"> </w:t>
      </w:r>
      <w:r w:rsidR="00562824" w:rsidRPr="00447D7D">
        <w:rPr>
          <w:noProof/>
          <w:lang w:eastAsia="ko-KR"/>
        </w:rPr>
        <w:t>Entry</w:t>
      </w:r>
      <w:r w:rsidR="00562824">
        <w:t xml:space="preserve"> </w:t>
      </w:r>
      <w:r w:rsidR="00E05A9B">
        <w:t>PHR format is given following</w:t>
      </w:r>
      <w:r w:rsidR="00A044F1">
        <w:t>:</w:t>
      </w:r>
      <w:r w:rsidR="00562824">
        <w:t xml:space="preserve"> </w:t>
      </w:r>
    </w:p>
    <w:p w:rsidR="0098253F" w:rsidRDefault="001A4812" w:rsidP="009B57E7">
      <w:pPr>
        <w:jc w:val="center"/>
      </w:pPr>
      <w:r>
        <w:object w:dxaOrig="8655" w:dyaOrig="23596">
          <v:shape id="_x0000_i1027" type="#_x0000_t75" style="width:244.2pt;height:667.6pt" o:ole="">
            <v:imagedata r:id="rId12" o:title=""/>
          </v:shape>
          <o:OLEObject Type="Embed" ProgID="Visio.Drawing.15" ShapeID="_x0000_i1027" DrawAspect="Content" ObjectID="_1703400505" r:id="rId13"/>
        </w:object>
      </w:r>
    </w:p>
    <w:p w:rsidR="00A044F1" w:rsidRDefault="00A044F1" w:rsidP="009B57E7">
      <w:pPr>
        <w:jc w:val="center"/>
      </w:pPr>
      <w:r>
        <w:t xml:space="preserve">Figure 3 Enhanced </w:t>
      </w:r>
      <w:r w:rsidR="00A32AE9" w:rsidRPr="00447D7D">
        <w:rPr>
          <w:noProof/>
          <w:lang w:eastAsia="ko-KR"/>
        </w:rPr>
        <w:t>Multiple</w:t>
      </w:r>
      <w:r w:rsidR="00A32AE9" w:rsidRPr="00447D7D">
        <w:rPr>
          <w:noProof/>
        </w:rPr>
        <w:t xml:space="preserve"> </w:t>
      </w:r>
      <w:r w:rsidR="00A32AE9" w:rsidRPr="00447D7D">
        <w:rPr>
          <w:noProof/>
          <w:lang w:eastAsia="ko-KR"/>
        </w:rPr>
        <w:t>Entry</w:t>
      </w:r>
      <w:r w:rsidR="00A32AE9">
        <w:t xml:space="preserve"> </w:t>
      </w:r>
      <w:r>
        <w:t>PHR MAC CE</w:t>
      </w:r>
    </w:p>
    <w:p w:rsidR="00F42C81" w:rsidRDefault="004A79A2" w:rsidP="004A79A2">
      <w:r>
        <w:t>W</w:t>
      </w:r>
      <w:r>
        <w:rPr>
          <w:rFonts w:hint="eastAsia"/>
        </w:rPr>
        <w:t>here</w:t>
      </w:r>
      <w:r w:rsidR="00047025">
        <w:t>:</w:t>
      </w:r>
      <w:r>
        <w:t xml:space="preserve"> </w:t>
      </w:r>
    </w:p>
    <w:p w:rsidR="00A210B1" w:rsidRDefault="00E56C99" w:rsidP="00791D33">
      <w:pPr>
        <w:pStyle w:val="afc"/>
        <w:numPr>
          <w:ilvl w:val="0"/>
          <w:numId w:val="17"/>
        </w:numPr>
        <w:ind w:firstLineChars="0"/>
      </w:pPr>
      <w:r w:rsidRPr="00447D7D">
        <w:rPr>
          <w:lang w:eastAsia="ko-KR"/>
        </w:rPr>
        <w:lastRenderedPageBreak/>
        <w:t>C</w:t>
      </w:r>
      <w:r w:rsidRPr="00447D7D">
        <w:rPr>
          <w:vertAlign w:val="subscript"/>
          <w:lang w:eastAsia="ko-KR"/>
        </w:rPr>
        <w:t>i</w:t>
      </w:r>
      <w:r w:rsidRPr="00447D7D">
        <w:rPr>
          <w:lang w:eastAsia="ko-KR"/>
        </w:rPr>
        <w:t xml:space="preserve"> indicates that a PH field for the Serving Cell with </w:t>
      </w:r>
      <w:proofErr w:type="spellStart"/>
      <w:r w:rsidRPr="00447D7D">
        <w:rPr>
          <w:i/>
          <w:lang w:eastAsia="ko-KR"/>
        </w:rPr>
        <w:t>ServCellIndex</w:t>
      </w:r>
      <w:proofErr w:type="spellEnd"/>
      <w:r w:rsidRPr="00447D7D">
        <w:rPr>
          <w:lang w:eastAsia="ko-KR"/>
        </w:rPr>
        <w:t xml:space="preserve"> </w:t>
      </w:r>
      <w:proofErr w:type="spellStart"/>
      <w:r w:rsidRPr="00447D7D">
        <w:rPr>
          <w:lang w:eastAsia="ko-KR"/>
        </w:rPr>
        <w:t>i</w:t>
      </w:r>
      <w:proofErr w:type="spellEnd"/>
      <w:r w:rsidRPr="00447D7D">
        <w:rPr>
          <w:lang w:eastAsia="ko-KR"/>
        </w:rPr>
        <w:t xml:space="preserve"> is reported.</w:t>
      </w:r>
      <w:r w:rsidR="00A210B1">
        <w:rPr>
          <w:lang w:eastAsia="ko-KR"/>
        </w:rPr>
        <w:t xml:space="preserve"> And two PH will be reported if</w:t>
      </w:r>
      <w:r w:rsidRPr="00447D7D">
        <w:rPr>
          <w:lang w:eastAsia="ko-KR"/>
        </w:rPr>
        <w:t xml:space="preserve"> </w:t>
      </w:r>
      <w:r w:rsidR="006A1019">
        <w:rPr>
          <w:lang w:eastAsia="ko-KR"/>
        </w:rPr>
        <w:t xml:space="preserve">the </w:t>
      </w:r>
      <w:r w:rsidR="00A210B1">
        <w:t xml:space="preserve">serving cell is configured with </w:t>
      </w:r>
      <w:proofErr w:type="spellStart"/>
      <w:r w:rsidR="00A210B1">
        <w:t>mTRP</w:t>
      </w:r>
      <w:proofErr w:type="spellEnd"/>
      <w:r w:rsidR="00A210B1">
        <w:t xml:space="preserve"> PUSCH repetition</w:t>
      </w:r>
      <w:r w:rsidR="006A1019">
        <w:t>.</w:t>
      </w:r>
    </w:p>
    <w:p w:rsidR="004A79A2" w:rsidRDefault="004A79A2" w:rsidP="00791D33">
      <w:pPr>
        <w:pStyle w:val="afc"/>
        <w:numPr>
          <w:ilvl w:val="0"/>
          <w:numId w:val="17"/>
        </w:numPr>
        <w:ind w:firstLineChars="0"/>
      </w:pPr>
      <w:r>
        <w:t>P</w:t>
      </w:r>
      <w:r w:rsidR="003675ED">
        <w:t>1 i</w:t>
      </w:r>
      <w:r w:rsidR="003675ED">
        <w:rPr>
          <w:rFonts w:hint="eastAsia"/>
        </w:rPr>
        <w:t>ndicates</w:t>
      </w:r>
      <w:r w:rsidR="003675ED">
        <w:t xml:space="preserve"> </w:t>
      </w:r>
      <w:r w:rsidR="003675ED">
        <w:rPr>
          <w:rFonts w:hint="eastAsia"/>
        </w:rPr>
        <w:t>that</w:t>
      </w:r>
      <w:r w:rsidR="003675ED">
        <w:t xml:space="preserve"> </w:t>
      </w:r>
      <w:r w:rsidR="003675ED">
        <w:rPr>
          <w:rFonts w:hint="eastAsia"/>
        </w:rPr>
        <w:t>whether</w:t>
      </w:r>
      <w:r w:rsidR="00F42C81" w:rsidRPr="00F42C81">
        <w:t xml:space="preserve"> event-triggered P-MPR-based reporting</w:t>
      </w:r>
      <w:r w:rsidR="00F42C81">
        <w:t xml:space="preserve"> </w:t>
      </w:r>
      <w:r w:rsidR="00F42C81">
        <w:rPr>
          <w:rFonts w:hint="eastAsia"/>
        </w:rPr>
        <w:t>is</w:t>
      </w:r>
      <w:r w:rsidR="00F42C81">
        <w:t xml:space="preserve"> </w:t>
      </w:r>
      <w:r w:rsidR="00F42C81">
        <w:rPr>
          <w:rFonts w:hint="eastAsia"/>
        </w:rPr>
        <w:t>included</w:t>
      </w:r>
      <w:r w:rsidR="00F42C81">
        <w:rPr>
          <w:rFonts w:hint="eastAsia"/>
        </w:rPr>
        <w:t>；</w:t>
      </w:r>
    </w:p>
    <w:p w:rsidR="00F42C81" w:rsidRDefault="00F42C81" w:rsidP="00791D33">
      <w:pPr>
        <w:pStyle w:val="afc"/>
        <w:numPr>
          <w:ilvl w:val="0"/>
          <w:numId w:val="17"/>
        </w:numPr>
        <w:ind w:firstLineChars="0"/>
      </w:pPr>
      <w:r>
        <w:rPr>
          <w:rFonts w:hint="eastAsia"/>
        </w:rPr>
        <w:t>N</w:t>
      </w:r>
      <w:r>
        <w:t xml:space="preserve"> </w:t>
      </w:r>
      <w:r>
        <w:rPr>
          <w:rFonts w:hint="eastAsia"/>
        </w:rPr>
        <w:t>indicates</w:t>
      </w:r>
      <w:r>
        <w:t xml:space="preserve"> </w:t>
      </w:r>
      <w:r>
        <w:rPr>
          <w:rFonts w:hint="eastAsia"/>
        </w:rPr>
        <w:t>the</w:t>
      </w:r>
      <w:r>
        <w:t xml:space="preserve"> </w:t>
      </w:r>
      <w:r>
        <w:rPr>
          <w:rFonts w:hint="eastAsia"/>
        </w:rPr>
        <w:t>number</w:t>
      </w:r>
      <w:r>
        <w:t xml:space="preserve"> </w:t>
      </w:r>
      <w:r>
        <w:rPr>
          <w:rFonts w:hint="eastAsia"/>
        </w:rPr>
        <w:t>of</w:t>
      </w:r>
      <w:r>
        <w:t xml:space="preserve"> </w:t>
      </w:r>
      <w:r>
        <w:rPr>
          <w:rFonts w:hint="eastAsia"/>
        </w:rPr>
        <w:t>reported</w:t>
      </w:r>
      <w:r>
        <w:t xml:space="preserve"> P-MPR</w:t>
      </w:r>
      <w:r>
        <w:rPr>
          <w:rFonts w:hint="eastAsia"/>
        </w:rPr>
        <w:t>，</w:t>
      </w:r>
      <w:r w:rsidR="00D618FB">
        <w:rPr>
          <w:rFonts w:hint="eastAsia"/>
        </w:rPr>
        <w:t>N=</w:t>
      </w:r>
      <w:r w:rsidR="00496B77">
        <w:t>1</w:t>
      </w:r>
      <w:r w:rsidR="00496B77">
        <w:rPr>
          <w:rFonts w:hint="eastAsia"/>
        </w:rPr>
        <w:t>,</w:t>
      </w:r>
      <w:r w:rsidR="00496B77">
        <w:t>2</w:t>
      </w:r>
      <w:r w:rsidR="00496B77">
        <w:rPr>
          <w:rFonts w:hint="eastAsia"/>
        </w:rPr>
        <w:t>,</w:t>
      </w:r>
      <w:r w:rsidR="00496B77">
        <w:t>3</w:t>
      </w:r>
      <w:r w:rsidR="00496B77">
        <w:rPr>
          <w:rFonts w:hint="eastAsia"/>
        </w:rPr>
        <w:t>,</w:t>
      </w:r>
      <w:r w:rsidR="00496B77">
        <w:t>4</w:t>
      </w:r>
      <w:r w:rsidR="00496B77">
        <w:rPr>
          <w:rFonts w:hint="eastAsia"/>
        </w:rPr>
        <w:t>；</w:t>
      </w:r>
    </w:p>
    <w:p w:rsidR="00496B77" w:rsidRDefault="00FF5C9C" w:rsidP="00791D33">
      <w:pPr>
        <w:pStyle w:val="afc"/>
        <w:numPr>
          <w:ilvl w:val="0"/>
          <w:numId w:val="17"/>
        </w:numPr>
        <w:ind w:firstLineChars="0"/>
        <w:rPr>
          <w:lang w:eastAsia="ko-KR"/>
        </w:rPr>
      </w:pPr>
      <w:r>
        <w:t>MPE</w:t>
      </w:r>
      <w:r w:rsidR="00496B77">
        <w:t xml:space="preserve"> </w:t>
      </w:r>
      <w:r w:rsidR="00496B77">
        <w:rPr>
          <w:rFonts w:hint="eastAsia"/>
        </w:rPr>
        <w:t>is</w:t>
      </w:r>
      <w:r w:rsidR="00496B77" w:rsidRPr="00496B77">
        <w:rPr>
          <w:lang w:eastAsia="ko-KR"/>
        </w:rPr>
        <w:t xml:space="preserve"> </w:t>
      </w:r>
      <w:r w:rsidR="00496B77" w:rsidRPr="00447D7D">
        <w:rPr>
          <w:lang w:eastAsia="ko-KR"/>
        </w:rPr>
        <w:t xml:space="preserve">the applied power </w:t>
      </w:r>
      <w:proofErr w:type="spellStart"/>
      <w:r w:rsidR="00496B77" w:rsidRPr="00447D7D">
        <w:rPr>
          <w:lang w:eastAsia="ko-KR"/>
        </w:rPr>
        <w:t>backoff</w:t>
      </w:r>
      <w:proofErr w:type="spellEnd"/>
      <w:r w:rsidR="00496B77" w:rsidRPr="00447D7D">
        <w:rPr>
          <w:lang w:eastAsia="ko-KR"/>
        </w:rPr>
        <w:t xml:space="preserve"> to meet MPE requirements</w:t>
      </w:r>
      <w:r w:rsidR="00C53ED5">
        <w:rPr>
          <w:lang w:eastAsia="ko-KR"/>
        </w:rPr>
        <w:t>.</w:t>
      </w:r>
      <w:r w:rsidR="00C53ED5" w:rsidRPr="00C53ED5">
        <w:rPr>
          <w:lang w:eastAsia="ko-KR"/>
        </w:rPr>
        <w:t xml:space="preserve"> </w:t>
      </w:r>
      <w:r w:rsidR="00C53ED5" w:rsidRPr="00447D7D">
        <w:rPr>
          <w:lang w:eastAsia="ko-KR"/>
        </w:rPr>
        <w:t>This field indicates an index to Table 6.1.3.8-3 and the corresponding measured values of P-MPR levels in dB are specified in TS 38.133 [11].</w:t>
      </w:r>
      <w:r w:rsidR="00496B77">
        <w:rPr>
          <w:lang w:eastAsia="ko-KR"/>
        </w:rPr>
        <w:t>;</w:t>
      </w:r>
    </w:p>
    <w:p w:rsidR="003B1843" w:rsidRPr="00791D33" w:rsidRDefault="003B1843" w:rsidP="00791D33">
      <w:pPr>
        <w:pStyle w:val="afc"/>
        <w:numPr>
          <w:ilvl w:val="0"/>
          <w:numId w:val="17"/>
        </w:numPr>
        <w:ind w:firstLineChars="0"/>
        <w:rPr>
          <w:rFonts w:eastAsiaTheme="minorEastAsia"/>
        </w:rPr>
      </w:pPr>
      <w:r w:rsidRPr="00791D33">
        <w:rPr>
          <w:rFonts w:eastAsiaTheme="minorEastAsia" w:hint="eastAsia"/>
        </w:rPr>
        <w:t>S</w:t>
      </w:r>
      <w:r w:rsidRPr="00791D33">
        <w:rPr>
          <w:rFonts w:eastAsiaTheme="minorEastAsia"/>
        </w:rPr>
        <w:t>SBRI/CSIRI indicate the</w:t>
      </w:r>
      <w:r w:rsidR="00364CAC" w:rsidRPr="00791D33">
        <w:rPr>
          <w:rFonts w:eastAsiaTheme="minorEastAsia"/>
        </w:rPr>
        <w:t xml:space="preserve"> </w:t>
      </w:r>
      <w:r w:rsidR="007D7065" w:rsidRPr="00791D33">
        <w:rPr>
          <w:rFonts w:eastAsiaTheme="minorEastAsia"/>
        </w:rPr>
        <w:t>indication</w:t>
      </w:r>
      <w:r w:rsidR="00791D33" w:rsidRPr="00791D33">
        <w:rPr>
          <w:rFonts w:eastAsiaTheme="minorEastAsia"/>
        </w:rPr>
        <w:t xml:space="preserve"> of the resource configured</w:t>
      </w:r>
      <w:r w:rsidR="00CE122B" w:rsidRPr="00791D33">
        <w:rPr>
          <w:rFonts w:eastAsiaTheme="minorEastAsia"/>
        </w:rPr>
        <w:t xml:space="preserve"> in the</w:t>
      </w:r>
      <w:r w:rsidR="007D7065" w:rsidRPr="00791D33">
        <w:rPr>
          <w:rFonts w:eastAsiaTheme="minorEastAsia"/>
        </w:rPr>
        <w:t xml:space="preserve"> SSB/CSI-RS resource pool for P-MPR reporting</w:t>
      </w:r>
      <w:r w:rsidR="003F7BAA">
        <w:rPr>
          <w:rFonts w:eastAsiaTheme="minorEastAsia"/>
        </w:rPr>
        <w:t>, the length of</w:t>
      </w:r>
      <w:r w:rsidR="003F7BAA" w:rsidRPr="003F7BAA">
        <w:rPr>
          <w:rFonts w:eastAsiaTheme="minorEastAsia" w:hint="eastAsia"/>
        </w:rPr>
        <w:t xml:space="preserve"> </w:t>
      </w:r>
      <w:r w:rsidR="003F7BAA" w:rsidRPr="00791D33">
        <w:rPr>
          <w:rFonts w:eastAsiaTheme="minorEastAsia" w:hint="eastAsia"/>
        </w:rPr>
        <w:t>S</w:t>
      </w:r>
      <w:r w:rsidR="003F7BAA" w:rsidRPr="00791D33">
        <w:rPr>
          <w:rFonts w:eastAsiaTheme="minorEastAsia"/>
        </w:rPr>
        <w:t>SBRI/CSIRI</w:t>
      </w:r>
      <w:r w:rsidR="003F7BAA">
        <w:rPr>
          <w:rFonts w:eastAsiaTheme="minorEastAsia"/>
        </w:rPr>
        <w:t xml:space="preserve"> can be further updated once </w:t>
      </w:r>
      <w:r w:rsidR="00DC48E1">
        <w:rPr>
          <w:rFonts w:eastAsiaTheme="minorEastAsia"/>
        </w:rPr>
        <w:t xml:space="preserve">the value range has been defined by </w:t>
      </w:r>
      <w:r w:rsidR="003F7BAA">
        <w:rPr>
          <w:rFonts w:eastAsiaTheme="minorEastAsia"/>
        </w:rPr>
        <w:t>RAN1</w:t>
      </w:r>
      <w:r w:rsidR="00791D33" w:rsidRPr="00791D33">
        <w:rPr>
          <w:rFonts w:eastAsiaTheme="minorEastAsia"/>
        </w:rPr>
        <w:t>.</w:t>
      </w:r>
      <w:r w:rsidR="004216BD">
        <w:rPr>
          <w:rFonts w:eastAsiaTheme="minorEastAsia"/>
        </w:rPr>
        <w:t xml:space="preserve"> (</w:t>
      </w:r>
      <w:r w:rsidR="00297DC9">
        <w:rPr>
          <w:rFonts w:eastAsiaTheme="minorEastAsia"/>
        </w:rPr>
        <w:t xml:space="preserve">Another alternative is to include the SSB/CSI-RS index in the MAC CE and </w:t>
      </w:r>
      <w:r w:rsidR="00177020">
        <w:rPr>
          <w:rFonts w:eastAsiaTheme="minorEastAsia"/>
        </w:rPr>
        <w:t>1-bit</w:t>
      </w:r>
      <w:r w:rsidR="005C6567">
        <w:rPr>
          <w:rFonts w:eastAsiaTheme="minorEastAsia"/>
        </w:rPr>
        <w:t xml:space="preserve"> indication can be used to </w:t>
      </w:r>
      <w:r w:rsidR="004216BD" w:rsidRPr="004216BD">
        <w:rPr>
          <w:rFonts w:eastAsiaTheme="minorEastAsia"/>
        </w:rPr>
        <w:t>indicates the type of a resource.</w:t>
      </w:r>
      <w:r w:rsidR="005C6567">
        <w:rPr>
          <w:rFonts w:eastAsiaTheme="minorEastAsia"/>
        </w:rPr>
        <w:t xml:space="preserve"> For the SSBs of non-serving cell, PCI is also required.)</w:t>
      </w:r>
    </w:p>
    <w:p w:rsidR="003B1843" w:rsidRDefault="003B1843" w:rsidP="004A79A2">
      <w:pPr>
        <w:rPr>
          <w:rFonts w:eastAsia="Malgun Gothic"/>
          <w:lang w:eastAsia="ko-KR"/>
        </w:rPr>
      </w:pPr>
    </w:p>
    <w:p w:rsidR="0098253F" w:rsidRDefault="004253FF" w:rsidP="00FB4CDE">
      <w:pPr>
        <w:pStyle w:val="Proposal"/>
        <w:tabs>
          <w:tab w:val="clear" w:pos="1304"/>
        </w:tabs>
        <w:overflowPunct/>
        <w:autoSpaceDE/>
        <w:autoSpaceDN/>
        <w:adjustRightInd/>
        <w:spacing w:beforeLines="50" w:before="120" w:after="200" w:line="276" w:lineRule="auto"/>
        <w:ind w:left="1701" w:hanging="1701"/>
        <w:jc w:val="left"/>
        <w:textAlignment w:val="auto"/>
      </w:pPr>
      <w:bookmarkStart w:id="11" w:name="_Toc92787619"/>
      <w:r w:rsidRPr="00730403">
        <w:t xml:space="preserve">Adopt MAC CE design in Figure 3 for </w:t>
      </w:r>
      <w:r w:rsidR="00730403" w:rsidRPr="00730403">
        <w:t>enhanced PHR reporting</w:t>
      </w:r>
      <w:r w:rsidRPr="00730403">
        <w:t>.</w:t>
      </w:r>
      <w:bookmarkEnd w:id="11"/>
    </w:p>
    <w:p w:rsidR="0098253F" w:rsidRDefault="0098253F" w:rsidP="00FB4CDE"/>
    <w:p w:rsidR="0031430C" w:rsidRDefault="00C01F33" w:rsidP="001131BE">
      <w:pPr>
        <w:pStyle w:val="1"/>
        <w:spacing w:line="276" w:lineRule="auto"/>
      </w:pPr>
      <w:r w:rsidRPr="00CE0424">
        <w:t>Conclusion</w:t>
      </w:r>
    </w:p>
    <w:p w:rsidR="0031430C" w:rsidRPr="0031430C" w:rsidRDefault="0031430C" w:rsidP="001131BE">
      <w:pPr>
        <w:spacing w:line="276" w:lineRule="auto"/>
      </w:pPr>
      <w:r w:rsidRPr="0031430C">
        <w:t>B</w:t>
      </w:r>
      <w:r w:rsidRPr="0031430C">
        <w:rPr>
          <w:rFonts w:hint="eastAsia"/>
        </w:rPr>
        <w:t xml:space="preserve">ased </w:t>
      </w:r>
      <w:r w:rsidRPr="0031430C">
        <w:t xml:space="preserve">on the discussion above, we have the following </w:t>
      </w:r>
      <w:r>
        <w:t>proposals</w:t>
      </w:r>
      <w:r w:rsidRPr="0031430C">
        <w:t>:</w:t>
      </w:r>
    </w:p>
    <w:p w:rsidR="00C90C8F" w:rsidRDefault="00700D8F">
      <w:pPr>
        <w:pStyle w:val="TOC1"/>
        <w:rPr>
          <w:rFonts w:asciiTheme="minorHAnsi" w:eastAsiaTheme="minorEastAsia" w:hAnsiTheme="minorHAnsi" w:cstheme="minorBidi"/>
          <w:b w:val="0"/>
          <w:kern w:val="2"/>
          <w:sz w:val="21"/>
          <w:szCs w:val="22"/>
          <w:lang w:val="en-US"/>
        </w:rPr>
      </w:pPr>
      <w:r w:rsidRPr="002A0F1E">
        <w:rPr>
          <w:szCs w:val="22"/>
          <w:lang w:val="en-US"/>
        </w:rPr>
        <w:fldChar w:fldCharType="begin"/>
      </w:r>
      <w:r w:rsidRPr="002A0F1E">
        <w:instrText xml:space="preserve"> TOC \n \p " " \h \z \t "Proposal,1" </w:instrText>
      </w:r>
      <w:r w:rsidRPr="002A0F1E">
        <w:rPr>
          <w:szCs w:val="22"/>
          <w:lang w:val="en-US"/>
        </w:rPr>
        <w:fldChar w:fldCharType="separate"/>
      </w:r>
      <w:hyperlink w:anchor="_Toc92787612" w:history="1">
        <w:r w:rsidR="00C90C8F" w:rsidRPr="009E34E2">
          <w:rPr>
            <w:rStyle w:val="af2"/>
          </w:rPr>
          <w:t>Proposal 1</w:t>
        </w:r>
        <w:r w:rsidR="00C90C8F">
          <w:rPr>
            <w:rFonts w:asciiTheme="minorHAnsi" w:eastAsiaTheme="minorEastAsia" w:hAnsiTheme="minorHAnsi" w:cstheme="minorBidi"/>
            <w:b w:val="0"/>
            <w:kern w:val="2"/>
            <w:sz w:val="21"/>
            <w:szCs w:val="22"/>
            <w:lang w:val="en-US"/>
          </w:rPr>
          <w:tab/>
        </w:r>
        <w:r w:rsidR="00C90C8F" w:rsidRPr="009E34E2">
          <w:rPr>
            <w:rStyle w:val="af2"/>
          </w:rPr>
          <w:t>The existing Enhanced PUCCH spatial relation Activation/Deactivation MAC CE can be updated to support multi-TRP PUCCH repetition.</w:t>
        </w:r>
      </w:hyperlink>
    </w:p>
    <w:p w:rsidR="00C90C8F" w:rsidRDefault="00C90C8F">
      <w:pPr>
        <w:pStyle w:val="TOC1"/>
        <w:rPr>
          <w:rFonts w:asciiTheme="minorHAnsi" w:eastAsiaTheme="minorEastAsia" w:hAnsiTheme="minorHAnsi" w:cstheme="minorBidi"/>
          <w:b w:val="0"/>
          <w:kern w:val="2"/>
          <w:sz w:val="21"/>
          <w:szCs w:val="22"/>
          <w:lang w:val="en-US"/>
        </w:rPr>
      </w:pPr>
      <w:hyperlink w:anchor="_Toc92787613" w:history="1">
        <w:r w:rsidRPr="009E34E2">
          <w:rPr>
            <w:rStyle w:val="af2"/>
          </w:rPr>
          <w:t>Proposal 2</w:t>
        </w:r>
        <w:r>
          <w:rPr>
            <w:rFonts w:asciiTheme="minorHAnsi" w:eastAsiaTheme="minorEastAsia" w:hAnsiTheme="minorHAnsi" w:cstheme="minorBidi"/>
            <w:b w:val="0"/>
            <w:kern w:val="2"/>
            <w:sz w:val="21"/>
            <w:szCs w:val="22"/>
            <w:lang w:val="en-US"/>
          </w:rPr>
          <w:tab/>
        </w:r>
        <w:r w:rsidRPr="009E34E2">
          <w:rPr>
            <w:rStyle w:val="af2"/>
          </w:rPr>
          <w:t>If P1 is agreed, adopt MAC CE design in Figure 1.</w:t>
        </w:r>
      </w:hyperlink>
    </w:p>
    <w:p w:rsidR="00C90C8F" w:rsidRDefault="00C90C8F">
      <w:pPr>
        <w:pStyle w:val="TOC1"/>
        <w:rPr>
          <w:rFonts w:asciiTheme="minorHAnsi" w:eastAsiaTheme="minorEastAsia" w:hAnsiTheme="minorHAnsi" w:cstheme="minorBidi"/>
          <w:b w:val="0"/>
          <w:kern w:val="2"/>
          <w:sz w:val="21"/>
          <w:szCs w:val="22"/>
          <w:lang w:val="en-US"/>
        </w:rPr>
      </w:pPr>
      <w:hyperlink w:anchor="_Toc92787614" w:history="1">
        <w:r w:rsidRPr="009E34E2">
          <w:rPr>
            <w:rStyle w:val="af2"/>
          </w:rPr>
          <w:t>Proposal 3</w:t>
        </w:r>
        <w:r>
          <w:rPr>
            <w:rFonts w:asciiTheme="minorHAnsi" w:eastAsiaTheme="minorEastAsia" w:hAnsiTheme="minorHAnsi" w:cstheme="minorBidi"/>
            <w:b w:val="0"/>
            <w:kern w:val="2"/>
            <w:sz w:val="21"/>
            <w:szCs w:val="22"/>
            <w:lang w:val="en-US"/>
          </w:rPr>
          <w:tab/>
        </w:r>
        <w:r w:rsidRPr="009E34E2">
          <w:rPr>
            <w:rStyle w:val="af2"/>
          </w:rPr>
          <w:t>Reuse the updated enhanced PUCCH spatial relation Activation/Deactivation MAC CE (Figure 1) to support per-TRP power control in FR1.</w:t>
        </w:r>
      </w:hyperlink>
    </w:p>
    <w:p w:rsidR="00C90C8F" w:rsidRDefault="00C90C8F">
      <w:pPr>
        <w:pStyle w:val="TOC1"/>
        <w:rPr>
          <w:rFonts w:asciiTheme="minorHAnsi" w:eastAsiaTheme="minorEastAsia" w:hAnsiTheme="minorHAnsi" w:cstheme="minorBidi"/>
          <w:b w:val="0"/>
          <w:kern w:val="2"/>
          <w:sz w:val="21"/>
          <w:szCs w:val="22"/>
          <w:lang w:val="en-US"/>
        </w:rPr>
      </w:pPr>
      <w:hyperlink w:anchor="_Toc92787615" w:history="1">
        <w:r w:rsidRPr="009E34E2">
          <w:rPr>
            <w:rStyle w:val="af2"/>
          </w:rPr>
          <w:t>Proposal 4</w:t>
        </w:r>
        <w:r>
          <w:rPr>
            <w:rFonts w:asciiTheme="minorHAnsi" w:eastAsiaTheme="minorEastAsia" w:hAnsiTheme="minorHAnsi" w:cstheme="minorBidi"/>
            <w:b w:val="0"/>
            <w:kern w:val="2"/>
            <w:sz w:val="21"/>
            <w:szCs w:val="22"/>
            <w:lang w:val="en-US"/>
          </w:rPr>
          <w:tab/>
        </w:r>
        <w:r w:rsidRPr="009E34E2">
          <w:rPr>
            <w:rStyle w:val="af2"/>
          </w:rPr>
          <w:t>If the indicated PUCCH Resource ID is included in a PUCCH Resource Group, the updated enhanced PUCCH spatial relation Activation/Deactivation MAC CE applies to all the PUCCH Resources in the PUCCH Resource group.</w:t>
        </w:r>
      </w:hyperlink>
    </w:p>
    <w:p w:rsidR="00C90C8F" w:rsidRDefault="00C90C8F">
      <w:pPr>
        <w:pStyle w:val="TOC1"/>
        <w:rPr>
          <w:rFonts w:asciiTheme="minorHAnsi" w:eastAsiaTheme="minorEastAsia" w:hAnsiTheme="minorHAnsi" w:cstheme="minorBidi"/>
          <w:b w:val="0"/>
          <w:kern w:val="2"/>
          <w:sz w:val="21"/>
          <w:szCs w:val="22"/>
          <w:lang w:val="en-US"/>
        </w:rPr>
      </w:pPr>
      <w:hyperlink w:anchor="_Toc92787616" w:history="1">
        <w:r w:rsidRPr="009E34E2">
          <w:rPr>
            <w:rStyle w:val="af2"/>
          </w:rPr>
          <w:t>Proposal 5</w:t>
        </w:r>
        <w:r>
          <w:rPr>
            <w:rFonts w:asciiTheme="minorHAnsi" w:eastAsiaTheme="minorEastAsia" w:hAnsiTheme="minorHAnsi" w:cstheme="minorBidi"/>
            <w:b w:val="0"/>
            <w:kern w:val="2"/>
            <w:sz w:val="21"/>
            <w:szCs w:val="22"/>
            <w:lang w:val="en-US"/>
          </w:rPr>
          <w:tab/>
        </w:r>
        <w:r w:rsidRPr="009E34E2">
          <w:rPr>
            <w:rStyle w:val="af2"/>
          </w:rPr>
          <w:t xml:space="preserve">Adopt MAC CE design in Figure 2 for mTRP based </w:t>
        </w:r>
        <w:r w:rsidRPr="009E34E2">
          <w:rPr>
            <w:rStyle w:val="af2"/>
            <w:lang w:val="en-US" w:eastAsia="ko-KR"/>
          </w:rPr>
          <w:t xml:space="preserve">PUSCH Pathloss Reference RS </w:t>
        </w:r>
        <w:r w:rsidRPr="009E34E2">
          <w:rPr>
            <w:rStyle w:val="af2"/>
            <w:rFonts w:eastAsia="Gulim"/>
            <w:lang w:val="en-US" w:eastAsia="ko-KR"/>
          </w:rPr>
          <w:t>Update</w:t>
        </w:r>
        <w:r w:rsidRPr="009E34E2">
          <w:rPr>
            <w:rStyle w:val="af2"/>
          </w:rPr>
          <w:t>.</w:t>
        </w:r>
      </w:hyperlink>
    </w:p>
    <w:p w:rsidR="00C90C8F" w:rsidRDefault="00C90C8F">
      <w:pPr>
        <w:pStyle w:val="TOC1"/>
        <w:rPr>
          <w:rFonts w:asciiTheme="minorHAnsi" w:eastAsiaTheme="minorEastAsia" w:hAnsiTheme="minorHAnsi" w:cstheme="minorBidi"/>
          <w:b w:val="0"/>
          <w:kern w:val="2"/>
          <w:sz w:val="21"/>
          <w:szCs w:val="22"/>
          <w:lang w:val="en-US"/>
        </w:rPr>
      </w:pPr>
      <w:hyperlink w:anchor="_Toc92787617" w:history="1">
        <w:r w:rsidRPr="009E34E2">
          <w:rPr>
            <w:rStyle w:val="af2"/>
          </w:rPr>
          <w:t>Proposal 6</w:t>
        </w:r>
        <w:r>
          <w:rPr>
            <w:rFonts w:asciiTheme="minorHAnsi" w:eastAsiaTheme="minorEastAsia" w:hAnsiTheme="minorHAnsi" w:cstheme="minorBidi"/>
            <w:b w:val="0"/>
            <w:kern w:val="2"/>
            <w:sz w:val="21"/>
            <w:szCs w:val="22"/>
            <w:lang w:val="en-US"/>
          </w:rPr>
          <w:tab/>
        </w:r>
        <w:r w:rsidRPr="009E34E2">
          <w:rPr>
            <w:rStyle w:val="af2"/>
          </w:rPr>
          <w:t>Single PHR MAC CE format can be used to for both cell PHR reporting and/or per-TRP PHR reporting.</w:t>
        </w:r>
      </w:hyperlink>
      <w:bookmarkStart w:id="12" w:name="_GoBack"/>
      <w:bookmarkEnd w:id="12"/>
    </w:p>
    <w:p w:rsidR="00C90C8F" w:rsidRDefault="00C90C8F">
      <w:pPr>
        <w:pStyle w:val="TOC1"/>
        <w:rPr>
          <w:rFonts w:asciiTheme="minorHAnsi" w:eastAsiaTheme="minorEastAsia" w:hAnsiTheme="minorHAnsi" w:cstheme="minorBidi"/>
          <w:b w:val="0"/>
          <w:kern w:val="2"/>
          <w:sz w:val="21"/>
          <w:szCs w:val="22"/>
          <w:lang w:val="en-US"/>
        </w:rPr>
      </w:pPr>
      <w:hyperlink w:anchor="_Toc92787618" w:history="1">
        <w:r w:rsidRPr="009E34E2">
          <w:rPr>
            <w:rStyle w:val="af2"/>
          </w:rPr>
          <w:t>Proposal 7</w:t>
        </w:r>
        <w:r>
          <w:rPr>
            <w:rFonts w:asciiTheme="minorHAnsi" w:eastAsiaTheme="minorEastAsia" w:hAnsiTheme="minorHAnsi" w:cstheme="minorBidi"/>
            <w:b w:val="0"/>
            <w:kern w:val="2"/>
            <w:sz w:val="21"/>
            <w:szCs w:val="22"/>
            <w:lang w:val="en-US"/>
          </w:rPr>
          <w:tab/>
        </w:r>
        <w:r w:rsidRPr="009E34E2">
          <w:rPr>
            <w:rStyle w:val="af2"/>
          </w:rPr>
          <w:t>The existing timer and threshold can be reused for TRP PHR triggering.</w:t>
        </w:r>
      </w:hyperlink>
    </w:p>
    <w:p w:rsidR="00C90C8F" w:rsidRDefault="00C90C8F">
      <w:pPr>
        <w:pStyle w:val="TOC1"/>
        <w:rPr>
          <w:rFonts w:asciiTheme="minorHAnsi" w:eastAsiaTheme="minorEastAsia" w:hAnsiTheme="minorHAnsi" w:cstheme="minorBidi"/>
          <w:b w:val="0"/>
          <w:kern w:val="2"/>
          <w:sz w:val="21"/>
          <w:szCs w:val="22"/>
          <w:lang w:val="en-US"/>
        </w:rPr>
      </w:pPr>
      <w:hyperlink w:anchor="_Toc92787619" w:history="1">
        <w:r w:rsidRPr="009E34E2">
          <w:rPr>
            <w:rStyle w:val="af2"/>
          </w:rPr>
          <w:t>Proposal 8</w:t>
        </w:r>
        <w:r>
          <w:rPr>
            <w:rFonts w:asciiTheme="minorHAnsi" w:eastAsiaTheme="minorEastAsia" w:hAnsiTheme="minorHAnsi" w:cstheme="minorBidi"/>
            <w:b w:val="0"/>
            <w:kern w:val="2"/>
            <w:sz w:val="21"/>
            <w:szCs w:val="22"/>
            <w:lang w:val="en-US"/>
          </w:rPr>
          <w:tab/>
        </w:r>
        <w:r w:rsidRPr="009E34E2">
          <w:rPr>
            <w:rStyle w:val="af2"/>
          </w:rPr>
          <w:t>Adopt MAC CE design in Figure 3 for enhanced PHR reporting.</w:t>
        </w:r>
      </w:hyperlink>
    </w:p>
    <w:p w:rsidR="000751C4" w:rsidRPr="0031430C" w:rsidRDefault="00700D8F" w:rsidP="001131BE">
      <w:pPr>
        <w:spacing w:line="276" w:lineRule="auto"/>
        <w:rPr>
          <w:b/>
        </w:rPr>
      </w:pPr>
      <w:r w:rsidRPr="002A0F1E">
        <w:fldChar w:fldCharType="end"/>
      </w:r>
    </w:p>
    <w:p w:rsidR="00A37400" w:rsidRDefault="00A37400" w:rsidP="001131BE">
      <w:pPr>
        <w:pStyle w:val="1"/>
        <w:spacing w:line="276" w:lineRule="auto"/>
      </w:pPr>
      <w:bookmarkStart w:id="13" w:name="_In-sequence_SDU_delivery"/>
      <w:bookmarkStart w:id="14" w:name="_Ref189809556"/>
      <w:bookmarkStart w:id="15" w:name="_Ref174151459"/>
      <w:bookmarkStart w:id="16" w:name="_Ref450865335"/>
      <w:bookmarkEnd w:id="13"/>
      <w:r>
        <w:rPr>
          <w:rFonts w:hint="eastAsia"/>
        </w:rPr>
        <w:t>Reference</w:t>
      </w:r>
      <w:bookmarkEnd w:id="14"/>
      <w:bookmarkEnd w:id="15"/>
      <w:bookmarkEnd w:id="16"/>
    </w:p>
    <w:p w:rsidR="004E1E8E" w:rsidRDefault="004E1E8E" w:rsidP="001131BE">
      <w:pPr>
        <w:numPr>
          <w:ilvl w:val="0"/>
          <w:numId w:val="9"/>
        </w:numPr>
        <w:overflowPunct/>
        <w:autoSpaceDE/>
        <w:autoSpaceDN/>
        <w:adjustRightInd/>
        <w:spacing w:line="276" w:lineRule="auto"/>
        <w:jc w:val="left"/>
        <w:textAlignment w:val="auto"/>
      </w:pPr>
      <w:r>
        <w:t>R</w:t>
      </w:r>
      <w:r w:rsidR="00F321B2">
        <w:t>P-20</w:t>
      </w:r>
      <w:r w:rsidR="005A2BEE">
        <w:t xml:space="preserve">2024 </w:t>
      </w:r>
      <w:r>
        <w:t xml:space="preserve">  </w:t>
      </w:r>
      <w:r w:rsidR="005A2BEE" w:rsidRPr="005A2BEE">
        <w:t>Further enhancements on MIMO for NR</w:t>
      </w:r>
      <w:r w:rsidR="00F321B2">
        <w:t xml:space="preserve">   </w:t>
      </w:r>
    </w:p>
    <w:p w:rsidR="00A05C21" w:rsidRPr="00C069DD" w:rsidRDefault="00A05C21" w:rsidP="00074330">
      <w:pPr>
        <w:overflowPunct/>
        <w:autoSpaceDE/>
        <w:autoSpaceDN/>
        <w:adjustRightInd/>
        <w:spacing w:line="276" w:lineRule="auto"/>
        <w:ind w:left="420"/>
        <w:jc w:val="left"/>
        <w:textAlignment w:val="auto"/>
      </w:pPr>
    </w:p>
    <w:sectPr w:rsidR="00A05C21" w:rsidRPr="00C069DD">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4F29" w:rsidRDefault="00794F29">
      <w:r>
        <w:separator/>
      </w:r>
    </w:p>
  </w:endnote>
  <w:endnote w:type="continuationSeparator" w:id="0">
    <w:p w:rsidR="00794F29" w:rsidRDefault="00794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00000287" w:usb1="09060000" w:usb2="0000001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287" w:usb1="09060000" w:usb2="0000001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D03" w:rsidRDefault="000B4D03"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31430C">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31430C">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4F29" w:rsidRDefault="00794F29">
      <w:r>
        <w:separator/>
      </w:r>
    </w:p>
  </w:footnote>
  <w:footnote w:type="continuationSeparator" w:id="0">
    <w:p w:rsidR="00794F29" w:rsidRDefault="00794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D03" w:rsidRDefault="000B4D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57C24A1"/>
    <w:multiLevelType w:val="hybridMultilevel"/>
    <w:tmpl w:val="C11617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E7636"/>
    <w:multiLevelType w:val="multilevel"/>
    <w:tmpl w:val="31CE7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44E4C63"/>
    <w:multiLevelType w:val="multilevel"/>
    <w:tmpl w:val="344E4C6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35F412C1"/>
    <w:multiLevelType w:val="multilevel"/>
    <w:tmpl w:val="35F412C1"/>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551C99"/>
    <w:multiLevelType w:val="multilevel"/>
    <w:tmpl w:val="69551C99"/>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9221FB"/>
    <w:multiLevelType w:val="hybridMultilevel"/>
    <w:tmpl w:val="AFEA265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8"/>
  </w:num>
  <w:num w:numId="3">
    <w:abstractNumId w:val="9"/>
  </w:num>
  <w:num w:numId="4">
    <w:abstractNumId w:val="3"/>
  </w:num>
  <w:num w:numId="5">
    <w:abstractNumId w:val="13"/>
  </w:num>
  <w:num w:numId="6">
    <w:abstractNumId w:val="4"/>
  </w:num>
  <w:num w:numId="7">
    <w:abstractNumId w:val="11"/>
  </w:num>
  <w:num w:numId="8">
    <w:abstractNumId w:val="17"/>
  </w:num>
  <w:num w:numId="9">
    <w:abstractNumId w:val="10"/>
  </w:num>
  <w:num w:numId="10">
    <w:abstractNumId w:val="15"/>
  </w:num>
  <w:num w:numId="11">
    <w:abstractNumId w:val="7"/>
  </w:num>
  <w:num w:numId="12">
    <w:abstractNumId w:val="6"/>
  </w:num>
  <w:num w:numId="13">
    <w:abstractNumId w:val="2"/>
  </w:num>
  <w:num w:numId="14">
    <w:abstractNumId w:val="14"/>
  </w:num>
  <w:num w:numId="15">
    <w:abstractNumId w:val="5"/>
  </w:num>
  <w:num w:numId="16">
    <w:abstractNumId w:val="1"/>
  </w:num>
  <w:num w:numId="17">
    <w:abstractNumId w:val="16"/>
  </w:num>
  <w:num w:numId="18">
    <w:abstractNumId w:val="8"/>
  </w:num>
  <w:num w:numId="19">
    <w:abstractNumId w:val="12"/>
  </w:num>
  <w:num w:numId="20">
    <w:abstractNumId w:val="8"/>
  </w:num>
  <w:num w:numId="21">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13AA"/>
    <w:rsid w:val="00002A37"/>
    <w:rsid w:val="000046E3"/>
    <w:rsid w:val="00004B8B"/>
    <w:rsid w:val="00005F06"/>
    <w:rsid w:val="00006446"/>
    <w:rsid w:val="00006896"/>
    <w:rsid w:val="00007686"/>
    <w:rsid w:val="00007CDC"/>
    <w:rsid w:val="000109FA"/>
    <w:rsid w:val="000112BC"/>
    <w:rsid w:val="00011B28"/>
    <w:rsid w:val="00012CFF"/>
    <w:rsid w:val="00015D15"/>
    <w:rsid w:val="000165B1"/>
    <w:rsid w:val="000203DC"/>
    <w:rsid w:val="00020FF0"/>
    <w:rsid w:val="00021059"/>
    <w:rsid w:val="0002186F"/>
    <w:rsid w:val="00025440"/>
    <w:rsid w:val="0002564D"/>
    <w:rsid w:val="00025ECA"/>
    <w:rsid w:val="00030253"/>
    <w:rsid w:val="00031E98"/>
    <w:rsid w:val="0003231E"/>
    <w:rsid w:val="000325B8"/>
    <w:rsid w:val="00033893"/>
    <w:rsid w:val="00034606"/>
    <w:rsid w:val="00034C15"/>
    <w:rsid w:val="0003688D"/>
    <w:rsid w:val="00036BA1"/>
    <w:rsid w:val="00036EB3"/>
    <w:rsid w:val="000371AD"/>
    <w:rsid w:val="000422E2"/>
    <w:rsid w:val="0004230E"/>
    <w:rsid w:val="00042F22"/>
    <w:rsid w:val="000444EF"/>
    <w:rsid w:val="000459A2"/>
    <w:rsid w:val="000460BB"/>
    <w:rsid w:val="00046743"/>
    <w:rsid w:val="00047025"/>
    <w:rsid w:val="0004702D"/>
    <w:rsid w:val="00047360"/>
    <w:rsid w:val="000478BA"/>
    <w:rsid w:val="00051CB0"/>
    <w:rsid w:val="00052A07"/>
    <w:rsid w:val="000534E3"/>
    <w:rsid w:val="00053FE5"/>
    <w:rsid w:val="00054D4A"/>
    <w:rsid w:val="000559BF"/>
    <w:rsid w:val="0005606A"/>
    <w:rsid w:val="00057117"/>
    <w:rsid w:val="00057AF1"/>
    <w:rsid w:val="00060EC2"/>
    <w:rsid w:val="0006128F"/>
    <w:rsid w:val="00061295"/>
    <w:rsid w:val="000616E7"/>
    <w:rsid w:val="0006487E"/>
    <w:rsid w:val="00065E1A"/>
    <w:rsid w:val="000668A7"/>
    <w:rsid w:val="000678F1"/>
    <w:rsid w:val="00067ED9"/>
    <w:rsid w:val="000721C1"/>
    <w:rsid w:val="00073B81"/>
    <w:rsid w:val="00074330"/>
    <w:rsid w:val="000743BD"/>
    <w:rsid w:val="000751C4"/>
    <w:rsid w:val="00075BD2"/>
    <w:rsid w:val="00076189"/>
    <w:rsid w:val="0007620B"/>
    <w:rsid w:val="00076D87"/>
    <w:rsid w:val="0007797F"/>
    <w:rsid w:val="00077E5F"/>
    <w:rsid w:val="0008036A"/>
    <w:rsid w:val="000805FE"/>
    <w:rsid w:val="00080B1B"/>
    <w:rsid w:val="00081AE6"/>
    <w:rsid w:val="0008256F"/>
    <w:rsid w:val="000827F0"/>
    <w:rsid w:val="00083CA2"/>
    <w:rsid w:val="00085510"/>
    <w:rsid w:val="000855EB"/>
    <w:rsid w:val="00085B52"/>
    <w:rsid w:val="000866DB"/>
    <w:rsid w:val="000866F2"/>
    <w:rsid w:val="00087106"/>
    <w:rsid w:val="0009009F"/>
    <w:rsid w:val="00090366"/>
    <w:rsid w:val="000909D2"/>
    <w:rsid w:val="00091557"/>
    <w:rsid w:val="00091D35"/>
    <w:rsid w:val="000924C1"/>
    <w:rsid w:val="000924F0"/>
    <w:rsid w:val="00093474"/>
    <w:rsid w:val="000934A5"/>
    <w:rsid w:val="0009493B"/>
    <w:rsid w:val="00094D3D"/>
    <w:rsid w:val="0009510F"/>
    <w:rsid w:val="000A0E1C"/>
    <w:rsid w:val="000A1588"/>
    <w:rsid w:val="000A1B7B"/>
    <w:rsid w:val="000A4FD0"/>
    <w:rsid w:val="000A56F2"/>
    <w:rsid w:val="000A6329"/>
    <w:rsid w:val="000A7E8F"/>
    <w:rsid w:val="000B15CD"/>
    <w:rsid w:val="000B190F"/>
    <w:rsid w:val="000B1999"/>
    <w:rsid w:val="000B1CCD"/>
    <w:rsid w:val="000B26F9"/>
    <w:rsid w:val="000B2719"/>
    <w:rsid w:val="000B34CB"/>
    <w:rsid w:val="000B3971"/>
    <w:rsid w:val="000B3A8F"/>
    <w:rsid w:val="000B3B7A"/>
    <w:rsid w:val="000B4AB9"/>
    <w:rsid w:val="000B4D03"/>
    <w:rsid w:val="000B5785"/>
    <w:rsid w:val="000B58C3"/>
    <w:rsid w:val="000B61E9"/>
    <w:rsid w:val="000C09B3"/>
    <w:rsid w:val="000C165A"/>
    <w:rsid w:val="000C2E19"/>
    <w:rsid w:val="000C3BA5"/>
    <w:rsid w:val="000C4617"/>
    <w:rsid w:val="000C52EF"/>
    <w:rsid w:val="000C590F"/>
    <w:rsid w:val="000C66FC"/>
    <w:rsid w:val="000C7BAD"/>
    <w:rsid w:val="000D0D07"/>
    <w:rsid w:val="000D1351"/>
    <w:rsid w:val="000D378C"/>
    <w:rsid w:val="000D3FD1"/>
    <w:rsid w:val="000D4797"/>
    <w:rsid w:val="000D4BB9"/>
    <w:rsid w:val="000D5268"/>
    <w:rsid w:val="000D6A1F"/>
    <w:rsid w:val="000E0527"/>
    <w:rsid w:val="000E1E37"/>
    <w:rsid w:val="000E1E92"/>
    <w:rsid w:val="000E313E"/>
    <w:rsid w:val="000E45A0"/>
    <w:rsid w:val="000E5F5E"/>
    <w:rsid w:val="000E6E24"/>
    <w:rsid w:val="000F06D6"/>
    <w:rsid w:val="000F0EB1"/>
    <w:rsid w:val="000F1106"/>
    <w:rsid w:val="000F21D0"/>
    <w:rsid w:val="000F38C9"/>
    <w:rsid w:val="000F3BE9"/>
    <w:rsid w:val="000F3F6C"/>
    <w:rsid w:val="000F41D9"/>
    <w:rsid w:val="000F6DF3"/>
    <w:rsid w:val="000F7FB7"/>
    <w:rsid w:val="001005FF"/>
    <w:rsid w:val="00100B27"/>
    <w:rsid w:val="001062FB"/>
    <w:rsid w:val="001063E6"/>
    <w:rsid w:val="00106E59"/>
    <w:rsid w:val="00110591"/>
    <w:rsid w:val="001110A6"/>
    <w:rsid w:val="0011201F"/>
    <w:rsid w:val="001124AB"/>
    <w:rsid w:val="001129A9"/>
    <w:rsid w:val="001131BE"/>
    <w:rsid w:val="00113CF4"/>
    <w:rsid w:val="00114349"/>
    <w:rsid w:val="00114A7A"/>
    <w:rsid w:val="001153EA"/>
    <w:rsid w:val="00115643"/>
    <w:rsid w:val="001158A9"/>
    <w:rsid w:val="00115D27"/>
    <w:rsid w:val="00116765"/>
    <w:rsid w:val="001219F5"/>
    <w:rsid w:val="00121A20"/>
    <w:rsid w:val="001228AC"/>
    <w:rsid w:val="0012290A"/>
    <w:rsid w:val="0012300A"/>
    <w:rsid w:val="0012377F"/>
    <w:rsid w:val="00124314"/>
    <w:rsid w:val="00124DEB"/>
    <w:rsid w:val="00126B4A"/>
    <w:rsid w:val="00130F8D"/>
    <w:rsid w:val="0013223A"/>
    <w:rsid w:val="00132FD0"/>
    <w:rsid w:val="0013347A"/>
    <w:rsid w:val="001344C0"/>
    <w:rsid w:val="001346FA"/>
    <w:rsid w:val="00135252"/>
    <w:rsid w:val="00136B2C"/>
    <w:rsid w:val="00137AB5"/>
    <w:rsid w:val="00137F0B"/>
    <w:rsid w:val="001408F0"/>
    <w:rsid w:val="00141627"/>
    <w:rsid w:val="001456EB"/>
    <w:rsid w:val="00151E23"/>
    <w:rsid w:val="001526E0"/>
    <w:rsid w:val="00153AF4"/>
    <w:rsid w:val="001547EF"/>
    <w:rsid w:val="001551B5"/>
    <w:rsid w:val="001566BD"/>
    <w:rsid w:val="00156B70"/>
    <w:rsid w:val="00157CE2"/>
    <w:rsid w:val="001605D8"/>
    <w:rsid w:val="00160897"/>
    <w:rsid w:val="001614AA"/>
    <w:rsid w:val="00163BC9"/>
    <w:rsid w:val="00163F91"/>
    <w:rsid w:val="00164FF9"/>
    <w:rsid w:val="00165545"/>
    <w:rsid w:val="00165696"/>
    <w:rsid w:val="001659C1"/>
    <w:rsid w:val="00166588"/>
    <w:rsid w:val="00166BB5"/>
    <w:rsid w:val="001710FA"/>
    <w:rsid w:val="001725DC"/>
    <w:rsid w:val="00173A8E"/>
    <w:rsid w:val="00173B6C"/>
    <w:rsid w:val="00173E4C"/>
    <w:rsid w:val="001762DF"/>
    <w:rsid w:val="00176A65"/>
    <w:rsid w:val="00176B0F"/>
    <w:rsid w:val="00177020"/>
    <w:rsid w:val="0018143F"/>
    <w:rsid w:val="001837B8"/>
    <w:rsid w:val="00183C19"/>
    <w:rsid w:val="00183C22"/>
    <w:rsid w:val="0018545E"/>
    <w:rsid w:val="00187968"/>
    <w:rsid w:val="00190AC1"/>
    <w:rsid w:val="0019341A"/>
    <w:rsid w:val="00193C64"/>
    <w:rsid w:val="001956B0"/>
    <w:rsid w:val="00197DF9"/>
    <w:rsid w:val="00197E05"/>
    <w:rsid w:val="001A0948"/>
    <w:rsid w:val="001A16EB"/>
    <w:rsid w:val="001A1987"/>
    <w:rsid w:val="001A1AE7"/>
    <w:rsid w:val="001A2489"/>
    <w:rsid w:val="001A2564"/>
    <w:rsid w:val="001A4812"/>
    <w:rsid w:val="001A4A5D"/>
    <w:rsid w:val="001A54DD"/>
    <w:rsid w:val="001A6173"/>
    <w:rsid w:val="001A6A1F"/>
    <w:rsid w:val="001A6CBA"/>
    <w:rsid w:val="001A6E74"/>
    <w:rsid w:val="001A7EA0"/>
    <w:rsid w:val="001B05F9"/>
    <w:rsid w:val="001B0B6C"/>
    <w:rsid w:val="001B0D97"/>
    <w:rsid w:val="001B2C4F"/>
    <w:rsid w:val="001B5A5D"/>
    <w:rsid w:val="001C15C0"/>
    <w:rsid w:val="001C18FD"/>
    <w:rsid w:val="001C1CE5"/>
    <w:rsid w:val="001C28CD"/>
    <w:rsid w:val="001C3D2A"/>
    <w:rsid w:val="001C5212"/>
    <w:rsid w:val="001C7340"/>
    <w:rsid w:val="001C7785"/>
    <w:rsid w:val="001D179D"/>
    <w:rsid w:val="001D51BA"/>
    <w:rsid w:val="001D5864"/>
    <w:rsid w:val="001D6342"/>
    <w:rsid w:val="001D6D53"/>
    <w:rsid w:val="001E069A"/>
    <w:rsid w:val="001E1138"/>
    <w:rsid w:val="001E1805"/>
    <w:rsid w:val="001E422C"/>
    <w:rsid w:val="001E58E2"/>
    <w:rsid w:val="001E641E"/>
    <w:rsid w:val="001E6F4F"/>
    <w:rsid w:val="001E7908"/>
    <w:rsid w:val="001E7AED"/>
    <w:rsid w:val="001F0E35"/>
    <w:rsid w:val="001F2B81"/>
    <w:rsid w:val="001F31D1"/>
    <w:rsid w:val="001F3916"/>
    <w:rsid w:val="001F4D1C"/>
    <w:rsid w:val="001F54C5"/>
    <w:rsid w:val="001F620C"/>
    <w:rsid w:val="001F662C"/>
    <w:rsid w:val="001F7074"/>
    <w:rsid w:val="001F7A7C"/>
    <w:rsid w:val="00200490"/>
    <w:rsid w:val="00200BF3"/>
    <w:rsid w:val="002016F4"/>
    <w:rsid w:val="00201F3A"/>
    <w:rsid w:val="00202E05"/>
    <w:rsid w:val="00203888"/>
    <w:rsid w:val="00203F96"/>
    <w:rsid w:val="00205B31"/>
    <w:rsid w:val="002069B2"/>
    <w:rsid w:val="00207FA3"/>
    <w:rsid w:val="00210D4D"/>
    <w:rsid w:val="00210F3F"/>
    <w:rsid w:val="00211097"/>
    <w:rsid w:val="002133BE"/>
    <w:rsid w:val="00214316"/>
    <w:rsid w:val="00214DA8"/>
    <w:rsid w:val="00215423"/>
    <w:rsid w:val="002158FA"/>
    <w:rsid w:val="002162EE"/>
    <w:rsid w:val="00216648"/>
    <w:rsid w:val="00217CDC"/>
    <w:rsid w:val="00220600"/>
    <w:rsid w:val="00220F69"/>
    <w:rsid w:val="002224DB"/>
    <w:rsid w:val="00223FCB"/>
    <w:rsid w:val="002252C3"/>
    <w:rsid w:val="00225C54"/>
    <w:rsid w:val="00230765"/>
    <w:rsid w:val="002319E4"/>
    <w:rsid w:val="00231BF8"/>
    <w:rsid w:val="00231CEB"/>
    <w:rsid w:val="00232F82"/>
    <w:rsid w:val="0023449E"/>
    <w:rsid w:val="00234A3F"/>
    <w:rsid w:val="00235632"/>
    <w:rsid w:val="00235872"/>
    <w:rsid w:val="00235873"/>
    <w:rsid w:val="00241559"/>
    <w:rsid w:val="00243462"/>
    <w:rsid w:val="002435B3"/>
    <w:rsid w:val="002458EB"/>
    <w:rsid w:val="0024677A"/>
    <w:rsid w:val="002468AB"/>
    <w:rsid w:val="002500C8"/>
    <w:rsid w:val="00251252"/>
    <w:rsid w:val="002528F5"/>
    <w:rsid w:val="002532D8"/>
    <w:rsid w:val="00256137"/>
    <w:rsid w:val="00257543"/>
    <w:rsid w:val="002601C3"/>
    <w:rsid w:val="002617E7"/>
    <w:rsid w:val="00262C31"/>
    <w:rsid w:val="00264021"/>
    <w:rsid w:val="00264228"/>
    <w:rsid w:val="00264334"/>
    <w:rsid w:val="0026473E"/>
    <w:rsid w:val="0026486C"/>
    <w:rsid w:val="00264F75"/>
    <w:rsid w:val="002657EA"/>
    <w:rsid w:val="00266214"/>
    <w:rsid w:val="002664CF"/>
    <w:rsid w:val="00266D31"/>
    <w:rsid w:val="00267C83"/>
    <w:rsid w:val="002700A1"/>
    <w:rsid w:val="002713BC"/>
    <w:rsid w:val="0027144F"/>
    <w:rsid w:val="00271813"/>
    <w:rsid w:val="00271DA9"/>
    <w:rsid w:val="00271F3A"/>
    <w:rsid w:val="002730E7"/>
    <w:rsid w:val="00273278"/>
    <w:rsid w:val="002737F4"/>
    <w:rsid w:val="002739A6"/>
    <w:rsid w:val="002753CB"/>
    <w:rsid w:val="00276545"/>
    <w:rsid w:val="002804D3"/>
    <w:rsid w:val="002805F5"/>
    <w:rsid w:val="00280751"/>
    <w:rsid w:val="00280D01"/>
    <w:rsid w:val="0028280A"/>
    <w:rsid w:val="0028346C"/>
    <w:rsid w:val="00286ACD"/>
    <w:rsid w:val="00287838"/>
    <w:rsid w:val="0029012D"/>
    <w:rsid w:val="00290363"/>
    <w:rsid w:val="002907B5"/>
    <w:rsid w:val="00290CBE"/>
    <w:rsid w:val="00292C0F"/>
    <w:rsid w:val="00292EB7"/>
    <w:rsid w:val="002932B8"/>
    <w:rsid w:val="0029513B"/>
    <w:rsid w:val="00295EC1"/>
    <w:rsid w:val="00296227"/>
    <w:rsid w:val="00296F44"/>
    <w:rsid w:val="002973BB"/>
    <w:rsid w:val="0029777D"/>
    <w:rsid w:val="00297DC9"/>
    <w:rsid w:val="00297FB1"/>
    <w:rsid w:val="002A0392"/>
    <w:rsid w:val="002A055E"/>
    <w:rsid w:val="002A0F1E"/>
    <w:rsid w:val="002A134C"/>
    <w:rsid w:val="002A1D4E"/>
    <w:rsid w:val="002A2072"/>
    <w:rsid w:val="002A2277"/>
    <w:rsid w:val="002A2869"/>
    <w:rsid w:val="002A2F2C"/>
    <w:rsid w:val="002A3DD7"/>
    <w:rsid w:val="002A517B"/>
    <w:rsid w:val="002A5437"/>
    <w:rsid w:val="002A630C"/>
    <w:rsid w:val="002B24D6"/>
    <w:rsid w:val="002B333E"/>
    <w:rsid w:val="002B4395"/>
    <w:rsid w:val="002B4B70"/>
    <w:rsid w:val="002C209B"/>
    <w:rsid w:val="002C3300"/>
    <w:rsid w:val="002C3428"/>
    <w:rsid w:val="002C387E"/>
    <w:rsid w:val="002C41E6"/>
    <w:rsid w:val="002C4FBF"/>
    <w:rsid w:val="002C58D6"/>
    <w:rsid w:val="002C6D5E"/>
    <w:rsid w:val="002C7540"/>
    <w:rsid w:val="002C7C7C"/>
    <w:rsid w:val="002D071A"/>
    <w:rsid w:val="002D22AC"/>
    <w:rsid w:val="002D3282"/>
    <w:rsid w:val="002D34B2"/>
    <w:rsid w:val="002D4A2B"/>
    <w:rsid w:val="002D4C86"/>
    <w:rsid w:val="002D53E9"/>
    <w:rsid w:val="002D547E"/>
    <w:rsid w:val="002D5683"/>
    <w:rsid w:val="002D7637"/>
    <w:rsid w:val="002E17F2"/>
    <w:rsid w:val="002E3834"/>
    <w:rsid w:val="002E3D0E"/>
    <w:rsid w:val="002E70EF"/>
    <w:rsid w:val="002E7C4D"/>
    <w:rsid w:val="002E7CAE"/>
    <w:rsid w:val="002F15C0"/>
    <w:rsid w:val="002F1BE3"/>
    <w:rsid w:val="002F2771"/>
    <w:rsid w:val="002F37A9"/>
    <w:rsid w:val="002F3E21"/>
    <w:rsid w:val="002F671E"/>
    <w:rsid w:val="002F6D3C"/>
    <w:rsid w:val="00300832"/>
    <w:rsid w:val="00301067"/>
    <w:rsid w:val="00301CE6"/>
    <w:rsid w:val="00301E69"/>
    <w:rsid w:val="0030256B"/>
    <w:rsid w:val="0030276F"/>
    <w:rsid w:val="00302E47"/>
    <w:rsid w:val="003034C3"/>
    <w:rsid w:val="00303C34"/>
    <w:rsid w:val="00304279"/>
    <w:rsid w:val="003043FC"/>
    <w:rsid w:val="0030501F"/>
    <w:rsid w:val="0030557A"/>
    <w:rsid w:val="00306131"/>
    <w:rsid w:val="003066C7"/>
    <w:rsid w:val="0030755B"/>
    <w:rsid w:val="00307BA1"/>
    <w:rsid w:val="00307D2A"/>
    <w:rsid w:val="0031068F"/>
    <w:rsid w:val="00311702"/>
    <w:rsid w:val="00311E82"/>
    <w:rsid w:val="003130B9"/>
    <w:rsid w:val="00313FD6"/>
    <w:rsid w:val="0031423A"/>
    <w:rsid w:val="0031430C"/>
    <w:rsid w:val="003143BD"/>
    <w:rsid w:val="003154A3"/>
    <w:rsid w:val="0031586E"/>
    <w:rsid w:val="003171D4"/>
    <w:rsid w:val="003203ED"/>
    <w:rsid w:val="00320740"/>
    <w:rsid w:val="00321CCD"/>
    <w:rsid w:val="00322C9F"/>
    <w:rsid w:val="00324D23"/>
    <w:rsid w:val="00324D26"/>
    <w:rsid w:val="00326BBC"/>
    <w:rsid w:val="00326DE7"/>
    <w:rsid w:val="00331161"/>
    <w:rsid w:val="00331751"/>
    <w:rsid w:val="00332F44"/>
    <w:rsid w:val="00334579"/>
    <w:rsid w:val="00334DA1"/>
    <w:rsid w:val="003352C7"/>
    <w:rsid w:val="00335858"/>
    <w:rsid w:val="00336400"/>
    <w:rsid w:val="00336BDA"/>
    <w:rsid w:val="003372A6"/>
    <w:rsid w:val="00342BD7"/>
    <w:rsid w:val="00344F03"/>
    <w:rsid w:val="00346DB5"/>
    <w:rsid w:val="003477B1"/>
    <w:rsid w:val="00350180"/>
    <w:rsid w:val="00352DB7"/>
    <w:rsid w:val="00354EB9"/>
    <w:rsid w:val="00356B09"/>
    <w:rsid w:val="00356CCC"/>
    <w:rsid w:val="00357380"/>
    <w:rsid w:val="00357762"/>
    <w:rsid w:val="003602D9"/>
    <w:rsid w:val="0036033A"/>
    <w:rsid w:val="003604CE"/>
    <w:rsid w:val="00360A31"/>
    <w:rsid w:val="003623BC"/>
    <w:rsid w:val="00362E4F"/>
    <w:rsid w:val="003645E2"/>
    <w:rsid w:val="00364CAC"/>
    <w:rsid w:val="00366D00"/>
    <w:rsid w:val="00367004"/>
    <w:rsid w:val="003675ED"/>
    <w:rsid w:val="00367848"/>
    <w:rsid w:val="00370E47"/>
    <w:rsid w:val="00371C64"/>
    <w:rsid w:val="00371DB1"/>
    <w:rsid w:val="00372591"/>
    <w:rsid w:val="00373C67"/>
    <w:rsid w:val="00373DD3"/>
    <w:rsid w:val="003742AC"/>
    <w:rsid w:val="00374CB6"/>
    <w:rsid w:val="00375FF7"/>
    <w:rsid w:val="0037770A"/>
    <w:rsid w:val="00377CE1"/>
    <w:rsid w:val="003805C2"/>
    <w:rsid w:val="00380EF9"/>
    <w:rsid w:val="00382660"/>
    <w:rsid w:val="0038283E"/>
    <w:rsid w:val="00382C1F"/>
    <w:rsid w:val="00385BF0"/>
    <w:rsid w:val="00390339"/>
    <w:rsid w:val="0039231E"/>
    <w:rsid w:val="0039263A"/>
    <w:rsid w:val="0039352C"/>
    <w:rsid w:val="003939FF"/>
    <w:rsid w:val="00393FEF"/>
    <w:rsid w:val="0039673E"/>
    <w:rsid w:val="003A04CD"/>
    <w:rsid w:val="003A0538"/>
    <w:rsid w:val="003A2223"/>
    <w:rsid w:val="003A2294"/>
    <w:rsid w:val="003A2A0F"/>
    <w:rsid w:val="003A45A1"/>
    <w:rsid w:val="003A5154"/>
    <w:rsid w:val="003A5B0A"/>
    <w:rsid w:val="003A6708"/>
    <w:rsid w:val="003A6BAC"/>
    <w:rsid w:val="003A7EF3"/>
    <w:rsid w:val="003B07A7"/>
    <w:rsid w:val="003B0DF5"/>
    <w:rsid w:val="003B159C"/>
    <w:rsid w:val="003B1843"/>
    <w:rsid w:val="003B369F"/>
    <w:rsid w:val="003B36A3"/>
    <w:rsid w:val="003B4989"/>
    <w:rsid w:val="003B4D83"/>
    <w:rsid w:val="003B7D72"/>
    <w:rsid w:val="003B7FE5"/>
    <w:rsid w:val="003C11C8"/>
    <w:rsid w:val="003C11E7"/>
    <w:rsid w:val="003C17BC"/>
    <w:rsid w:val="003C19DA"/>
    <w:rsid w:val="003C2702"/>
    <w:rsid w:val="003C7806"/>
    <w:rsid w:val="003D109F"/>
    <w:rsid w:val="003D1179"/>
    <w:rsid w:val="003D1E1E"/>
    <w:rsid w:val="003D2478"/>
    <w:rsid w:val="003D3C45"/>
    <w:rsid w:val="003D59E0"/>
    <w:rsid w:val="003D5B1F"/>
    <w:rsid w:val="003D62C8"/>
    <w:rsid w:val="003E15FA"/>
    <w:rsid w:val="003E18B4"/>
    <w:rsid w:val="003E2466"/>
    <w:rsid w:val="003E2EC0"/>
    <w:rsid w:val="003E51E2"/>
    <w:rsid w:val="003E55E4"/>
    <w:rsid w:val="003E7472"/>
    <w:rsid w:val="003E74E3"/>
    <w:rsid w:val="003E7D35"/>
    <w:rsid w:val="003F0220"/>
    <w:rsid w:val="003F05C7"/>
    <w:rsid w:val="003F0994"/>
    <w:rsid w:val="003F1455"/>
    <w:rsid w:val="003F2904"/>
    <w:rsid w:val="003F2CD4"/>
    <w:rsid w:val="003F435A"/>
    <w:rsid w:val="003F6BBE"/>
    <w:rsid w:val="003F7BAA"/>
    <w:rsid w:val="004000E8"/>
    <w:rsid w:val="00400664"/>
    <w:rsid w:val="00400C2A"/>
    <w:rsid w:val="00401C93"/>
    <w:rsid w:val="00402E2B"/>
    <w:rsid w:val="004038B5"/>
    <w:rsid w:val="004050F3"/>
    <w:rsid w:val="0040512B"/>
    <w:rsid w:val="00405195"/>
    <w:rsid w:val="00405CA5"/>
    <w:rsid w:val="00407986"/>
    <w:rsid w:val="00407CD3"/>
    <w:rsid w:val="00407D16"/>
    <w:rsid w:val="00410134"/>
    <w:rsid w:val="00410B72"/>
    <w:rsid w:val="00410F18"/>
    <w:rsid w:val="0041263E"/>
    <w:rsid w:val="00413692"/>
    <w:rsid w:val="00413AAC"/>
    <w:rsid w:val="00413E92"/>
    <w:rsid w:val="00416691"/>
    <w:rsid w:val="00417191"/>
    <w:rsid w:val="0042087D"/>
    <w:rsid w:val="00420886"/>
    <w:rsid w:val="00420F90"/>
    <w:rsid w:val="00421105"/>
    <w:rsid w:val="004213E8"/>
    <w:rsid w:val="004216BD"/>
    <w:rsid w:val="004220BF"/>
    <w:rsid w:val="004223F8"/>
    <w:rsid w:val="00422A46"/>
    <w:rsid w:val="004242F4"/>
    <w:rsid w:val="00424453"/>
    <w:rsid w:val="004251AA"/>
    <w:rsid w:val="004253ED"/>
    <w:rsid w:val="004253FF"/>
    <w:rsid w:val="00425B88"/>
    <w:rsid w:val="00427248"/>
    <w:rsid w:val="00430BAC"/>
    <w:rsid w:val="0043274C"/>
    <w:rsid w:val="00433DE1"/>
    <w:rsid w:val="00434CCB"/>
    <w:rsid w:val="00434EFC"/>
    <w:rsid w:val="00435E43"/>
    <w:rsid w:val="00437447"/>
    <w:rsid w:val="004377CD"/>
    <w:rsid w:val="00441A92"/>
    <w:rsid w:val="0044236F"/>
    <w:rsid w:val="00442A92"/>
    <w:rsid w:val="00443897"/>
    <w:rsid w:val="00444F56"/>
    <w:rsid w:val="00446488"/>
    <w:rsid w:val="00446D86"/>
    <w:rsid w:val="004517AA"/>
    <w:rsid w:val="00452CAC"/>
    <w:rsid w:val="00453F1D"/>
    <w:rsid w:val="00455B35"/>
    <w:rsid w:val="00457565"/>
    <w:rsid w:val="00457B71"/>
    <w:rsid w:val="00461429"/>
    <w:rsid w:val="00463AF4"/>
    <w:rsid w:val="004652FD"/>
    <w:rsid w:val="004669E2"/>
    <w:rsid w:val="00470C31"/>
    <w:rsid w:val="00470E69"/>
    <w:rsid w:val="004713BA"/>
    <w:rsid w:val="004718C8"/>
    <w:rsid w:val="00472A5A"/>
    <w:rsid w:val="004734D0"/>
    <w:rsid w:val="00473C72"/>
    <w:rsid w:val="00474E3F"/>
    <w:rsid w:val="0047556B"/>
    <w:rsid w:val="00476111"/>
    <w:rsid w:val="00477768"/>
    <w:rsid w:val="00477941"/>
    <w:rsid w:val="00480BDD"/>
    <w:rsid w:val="00480E14"/>
    <w:rsid w:val="0048100E"/>
    <w:rsid w:val="00482CDD"/>
    <w:rsid w:val="00482F11"/>
    <w:rsid w:val="00482FE8"/>
    <w:rsid w:val="00483168"/>
    <w:rsid w:val="00483F9B"/>
    <w:rsid w:val="00485667"/>
    <w:rsid w:val="004874D0"/>
    <w:rsid w:val="00490DE1"/>
    <w:rsid w:val="004914F8"/>
    <w:rsid w:val="004920AC"/>
    <w:rsid w:val="00492BC5"/>
    <w:rsid w:val="00493A29"/>
    <w:rsid w:val="00495DB1"/>
    <w:rsid w:val="004964F1"/>
    <w:rsid w:val="00496ABA"/>
    <w:rsid w:val="00496B77"/>
    <w:rsid w:val="004A12A3"/>
    <w:rsid w:val="004A16BC"/>
    <w:rsid w:val="004A1C6E"/>
    <w:rsid w:val="004A2B94"/>
    <w:rsid w:val="004A526A"/>
    <w:rsid w:val="004A5ECA"/>
    <w:rsid w:val="004A6C1E"/>
    <w:rsid w:val="004A79A2"/>
    <w:rsid w:val="004B0E75"/>
    <w:rsid w:val="004B3F98"/>
    <w:rsid w:val="004B5C2F"/>
    <w:rsid w:val="004B636B"/>
    <w:rsid w:val="004B66D0"/>
    <w:rsid w:val="004B7C0C"/>
    <w:rsid w:val="004C2500"/>
    <w:rsid w:val="004C3898"/>
    <w:rsid w:val="004C4246"/>
    <w:rsid w:val="004C4DFE"/>
    <w:rsid w:val="004C6FC1"/>
    <w:rsid w:val="004D1E7F"/>
    <w:rsid w:val="004D22F6"/>
    <w:rsid w:val="004D36B1"/>
    <w:rsid w:val="004D3F54"/>
    <w:rsid w:val="004D4FFF"/>
    <w:rsid w:val="004D6C2E"/>
    <w:rsid w:val="004D7EBD"/>
    <w:rsid w:val="004E143B"/>
    <w:rsid w:val="004E1E8E"/>
    <w:rsid w:val="004E2680"/>
    <w:rsid w:val="004E28F9"/>
    <w:rsid w:val="004E3E5E"/>
    <w:rsid w:val="004E462E"/>
    <w:rsid w:val="004E4E16"/>
    <w:rsid w:val="004E54E1"/>
    <w:rsid w:val="004E56DC"/>
    <w:rsid w:val="004E76F4"/>
    <w:rsid w:val="004F0A5B"/>
    <w:rsid w:val="004F0B4E"/>
    <w:rsid w:val="004F0B5C"/>
    <w:rsid w:val="004F0B6C"/>
    <w:rsid w:val="004F2078"/>
    <w:rsid w:val="004F2207"/>
    <w:rsid w:val="004F4DA3"/>
    <w:rsid w:val="004F560D"/>
    <w:rsid w:val="004F7C46"/>
    <w:rsid w:val="00500172"/>
    <w:rsid w:val="00501498"/>
    <w:rsid w:val="00501EE3"/>
    <w:rsid w:val="00505110"/>
    <w:rsid w:val="00506557"/>
    <w:rsid w:val="0050677A"/>
    <w:rsid w:val="005108D8"/>
    <w:rsid w:val="00510B53"/>
    <w:rsid w:val="005112D6"/>
    <w:rsid w:val="005116F9"/>
    <w:rsid w:val="00511892"/>
    <w:rsid w:val="00511DD1"/>
    <w:rsid w:val="005135DD"/>
    <w:rsid w:val="005153A7"/>
    <w:rsid w:val="005154F1"/>
    <w:rsid w:val="00515C34"/>
    <w:rsid w:val="005219CF"/>
    <w:rsid w:val="00521B6A"/>
    <w:rsid w:val="0052235D"/>
    <w:rsid w:val="0052327B"/>
    <w:rsid w:val="005238E3"/>
    <w:rsid w:val="0052453E"/>
    <w:rsid w:val="005255A9"/>
    <w:rsid w:val="00525876"/>
    <w:rsid w:val="00530643"/>
    <w:rsid w:val="00531631"/>
    <w:rsid w:val="00531D30"/>
    <w:rsid w:val="00533E3A"/>
    <w:rsid w:val="00534B59"/>
    <w:rsid w:val="00536759"/>
    <w:rsid w:val="00537C62"/>
    <w:rsid w:val="00537EDC"/>
    <w:rsid w:val="00540F35"/>
    <w:rsid w:val="00541A35"/>
    <w:rsid w:val="00542BCE"/>
    <w:rsid w:val="00544405"/>
    <w:rsid w:val="00546970"/>
    <w:rsid w:val="00552585"/>
    <w:rsid w:val="00552AA6"/>
    <w:rsid w:val="00554E19"/>
    <w:rsid w:val="005565FA"/>
    <w:rsid w:val="005600CC"/>
    <w:rsid w:val="005606B8"/>
    <w:rsid w:val="0056121F"/>
    <w:rsid w:val="00561949"/>
    <w:rsid w:val="005620F1"/>
    <w:rsid w:val="00562824"/>
    <w:rsid w:val="00563437"/>
    <w:rsid w:val="00564E2A"/>
    <w:rsid w:val="005661DB"/>
    <w:rsid w:val="0057126F"/>
    <w:rsid w:val="00572505"/>
    <w:rsid w:val="00572A92"/>
    <w:rsid w:val="005739EF"/>
    <w:rsid w:val="00573F08"/>
    <w:rsid w:val="00575C2F"/>
    <w:rsid w:val="0057664C"/>
    <w:rsid w:val="00582809"/>
    <w:rsid w:val="0058798C"/>
    <w:rsid w:val="005900FA"/>
    <w:rsid w:val="005935A4"/>
    <w:rsid w:val="00593E7D"/>
    <w:rsid w:val="005948C2"/>
    <w:rsid w:val="00594A08"/>
    <w:rsid w:val="00595151"/>
    <w:rsid w:val="00595DCA"/>
    <w:rsid w:val="005975A6"/>
    <w:rsid w:val="005975B0"/>
    <w:rsid w:val="0059779B"/>
    <w:rsid w:val="005A011C"/>
    <w:rsid w:val="005A035E"/>
    <w:rsid w:val="005A12E9"/>
    <w:rsid w:val="005A1B5A"/>
    <w:rsid w:val="005A209A"/>
    <w:rsid w:val="005A2B1A"/>
    <w:rsid w:val="005A2BEE"/>
    <w:rsid w:val="005A4BAE"/>
    <w:rsid w:val="005A662D"/>
    <w:rsid w:val="005A6A9A"/>
    <w:rsid w:val="005A78B4"/>
    <w:rsid w:val="005B0B80"/>
    <w:rsid w:val="005B2896"/>
    <w:rsid w:val="005B35D7"/>
    <w:rsid w:val="005B392A"/>
    <w:rsid w:val="005B3AA3"/>
    <w:rsid w:val="005B44FC"/>
    <w:rsid w:val="005B50DB"/>
    <w:rsid w:val="005B61E9"/>
    <w:rsid w:val="005B6F83"/>
    <w:rsid w:val="005B7A59"/>
    <w:rsid w:val="005C0A0D"/>
    <w:rsid w:val="005C51C3"/>
    <w:rsid w:val="005C5C7E"/>
    <w:rsid w:val="005C6567"/>
    <w:rsid w:val="005C6DD1"/>
    <w:rsid w:val="005C74FB"/>
    <w:rsid w:val="005C79F3"/>
    <w:rsid w:val="005C7EB9"/>
    <w:rsid w:val="005D1602"/>
    <w:rsid w:val="005D583F"/>
    <w:rsid w:val="005D670D"/>
    <w:rsid w:val="005D7605"/>
    <w:rsid w:val="005E08E8"/>
    <w:rsid w:val="005E1AA7"/>
    <w:rsid w:val="005E385F"/>
    <w:rsid w:val="005E3BDB"/>
    <w:rsid w:val="005E5B81"/>
    <w:rsid w:val="005E6664"/>
    <w:rsid w:val="005E670F"/>
    <w:rsid w:val="005F07D3"/>
    <w:rsid w:val="005F1237"/>
    <w:rsid w:val="005F2CB1"/>
    <w:rsid w:val="005F2FDC"/>
    <w:rsid w:val="005F3025"/>
    <w:rsid w:val="005F3321"/>
    <w:rsid w:val="005F501E"/>
    <w:rsid w:val="005F618C"/>
    <w:rsid w:val="005F6F4E"/>
    <w:rsid w:val="005F70BD"/>
    <w:rsid w:val="005F784F"/>
    <w:rsid w:val="005F79E4"/>
    <w:rsid w:val="005F7E30"/>
    <w:rsid w:val="00600938"/>
    <w:rsid w:val="0060283C"/>
    <w:rsid w:val="006039AD"/>
    <w:rsid w:val="00604547"/>
    <w:rsid w:val="00604F14"/>
    <w:rsid w:val="00605419"/>
    <w:rsid w:val="00606272"/>
    <w:rsid w:val="006109F2"/>
    <w:rsid w:val="00611B83"/>
    <w:rsid w:val="00613257"/>
    <w:rsid w:val="0061342C"/>
    <w:rsid w:val="00614328"/>
    <w:rsid w:val="006146CE"/>
    <w:rsid w:val="00614F82"/>
    <w:rsid w:val="0061738A"/>
    <w:rsid w:val="006174D2"/>
    <w:rsid w:val="00620A71"/>
    <w:rsid w:val="00620D4A"/>
    <w:rsid w:val="00620D80"/>
    <w:rsid w:val="00620F39"/>
    <w:rsid w:val="00621138"/>
    <w:rsid w:val="006212F0"/>
    <w:rsid w:val="006234A6"/>
    <w:rsid w:val="00623A29"/>
    <w:rsid w:val="00623A68"/>
    <w:rsid w:val="00627DF2"/>
    <w:rsid w:val="00630001"/>
    <w:rsid w:val="006311B3"/>
    <w:rsid w:val="0063284C"/>
    <w:rsid w:val="00632BE1"/>
    <w:rsid w:val="0063366C"/>
    <w:rsid w:val="006346DE"/>
    <w:rsid w:val="00634A54"/>
    <w:rsid w:val="00636398"/>
    <w:rsid w:val="006368D3"/>
    <w:rsid w:val="006377EC"/>
    <w:rsid w:val="0064151F"/>
    <w:rsid w:val="00641533"/>
    <w:rsid w:val="00641B40"/>
    <w:rsid w:val="00641D12"/>
    <w:rsid w:val="0064208D"/>
    <w:rsid w:val="00642C00"/>
    <w:rsid w:val="00643475"/>
    <w:rsid w:val="0064396A"/>
    <w:rsid w:val="00644637"/>
    <w:rsid w:val="00645557"/>
    <w:rsid w:val="00645A53"/>
    <w:rsid w:val="0064624E"/>
    <w:rsid w:val="00650890"/>
    <w:rsid w:val="00650AB9"/>
    <w:rsid w:val="006536C1"/>
    <w:rsid w:val="00654F14"/>
    <w:rsid w:val="00655733"/>
    <w:rsid w:val="00655ACD"/>
    <w:rsid w:val="00656725"/>
    <w:rsid w:val="00656A92"/>
    <w:rsid w:val="00656DDE"/>
    <w:rsid w:val="0066011D"/>
    <w:rsid w:val="006607C0"/>
    <w:rsid w:val="00660879"/>
    <w:rsid w:val="006613A6"/>
    <w:rsid w:val="00662094"/>
    <w:rsid w:val="006627A2"/>
    <w:rsid w:val="00662BEC"/>
    <w:rsid w:val="006634E6"/>
    <w:rsid w:val="006655EE"/>
    <w:rsid w:val="00667EE7"/>
    <w:rsid w:val="006704F5"/>
    <w:rsid w:val="00670922"/>
    <w:rsid w:val="00670B97"/>
    <w:rsid w:val="00670BE1"/>
    <w:rsid w:val="0067114E"/>
    <w:rsid w:val="0067218F"/>
    <w:rsid w:val="00672252"/>
    <w:rsid w:val="00672969"/>
    <w:rsid w:val="00673509"/>
    <w:rsid w:val="006741F2"/>
    <w:rsid w:val="00674CC3"/>
    <w:rsid w:val="0067510F"/>
    <w:rsid w:val="00675C72"/>
    <w:rsid w:val="00676D66"/>
    <w:rsid w:val="006771F9"/>
    <w:rsid w:val="00677302"/>
    <w:rsid w:val="006776D7"/>
    <w:rsid w:val="00677A9B"/>
    <w:rsid w:val="00681003"/>
    <w:rsid w:val="00681522"/>
    <w:rsid w:val="006817C9"/>
    <w:rsid w:val="00683ECE"/>
    <w:rsid w:val="00684ED1"/>
    <w:rsid w:val="00686453"/>
    <w:rsid w:val="00686FE9"/>
    <w:rsid w:val="00692CE2"/>
    <w:rsid w:val="00695FC2"/>
    <w:rsid w:val="00696949"/>
    <w:rsid w:val="00697052"/>
    <w:rsid w:val="00697142"/>
    <w:rsid w:val="006A1019"/>
    <w:rsid w:val="006A32E0"/>
    <w:rsid w:val="006A3C6E"/>
    <w:rsid w:val="006A46FB"/>
    <w:rsid w:val="006A5E28"/>
    <w:rsid w:val="006A651F"/>
    <w:rsid w:val="006A697B"/>
    <w:rsid w:val="006A7AFF"/>
    <w:rsid w:val="006B0823"/>
    <w:rsid w:val="006B14FA"/>
    <w:rsid w:val="006B1816"/>
    <w:rsid w:val="006B2099"/>
    <w:rsid w:val="006B34D8"/>
    <w:rsid w:val="006B3AE4"/>
    <w:rsid w:val="006B50CF"/>
    <w:rsid w:val="006B5412"/>
    <w:rsid w:val="006B587C"/>
    <w:rsid w:val="006B7F2E"/>
    <w:rsid w:val="006C03B8"/>
    <w:rsid w:val="006C04DF"/>
    <w:rsid w:val="006C09C4"/>
    <w:rsid w:val="006C1DB4"/>
    <w:rsid w:val="006C3334"/>
    <w:rsid w:val="006C4C88"/>
    <w:rsid w:val="006C5CFC"/>
    <w:rsid w:val="006C5EC9"/>
    <w:rsid w:val="006C6059"/>
    <w:rsid w:val="006C6949"/>
    <w:rsid w:val="006C7522"/>
    <w:rsid w:val="006C7E2C"/>
    <w:rsid w:val="006D169A"/>
    <w:rsid w:val="006D4938"/>
    <w:rsid w:val="006D5177"/>
    <w:rsid w:val="006D5711"/>
    <w:rsid w:val="006D65CA"/>
    <w:rsid w:val="006D6B00"/>
    <w:rsid w:val="006D6F08"/>
    <w:rsid w:val="006E04F0"/>
    <w:rsid w:val="006E062C"/>
    <w:rsid w:val="006E11B0"/>
    <w:rsid w:val="006E249B"/>
    <w:rsid w:val="006E28B7"/>
    <w:rsid w:val="006E3310"/>
    <w:rsid w:val="006E4E39"/>
    <w:rsid w:val="006E565E"/>
    <w:rsid w:val="006E5F94"/>
    <w:rsid w:val="006E65DA"/>
    <w:rsid w:val="006E673D"/>
    <w:rsid w:val="006E73EB"/>
    <w:rsid w:val="006E7D3B"/>
    <w:rsid w:val="006F11FE"/>
    <w:rsid w:val="006F1B70"/>
    <w:rsid w:val="006F3315"/>
    <w:rsid w:val="006F341D"/>
    <w:rsid w:val="006F3620"/>
    <w:rsid w:val="006F3BED"/>
    <w:rsid w:val="006F3CDE"/>
    <w:rsid w:val="006F58D4"/>
    <w:rsid w:val="006F5AFE"/>
    <w:rsid w:val="00700A9B"/>
    <w:rsid w:val="00700D8F"/>
    <w:rsid w:val="0070104C"/>
    <w:rsid w:val="007020A0"/>
    <w:rsid w:val="007027CF"/>
    <w:rsid w:val="0070346E"/>
    <w:rsid w:val="0070393E"/>
    <w:rsid w:val="00703CA3"/>
    <w:rsid w:val="00704EDB"/>
    <w:rsid w:val="0070555B"/>
    <w:rsid w:val="00706101"/>
    <w:rsid w:val="00707072"/>
    <w:rsid w:val="0070786F"/>
    <w:rsid w:val="007078E7"/>
    <w:rsid w:val="007079A3"/>
    <w:rsid w:val="00707D61"/>
    <w:rsid w:val="00712287"/>
    <w:rsid w:val="00712772"/>
    <w:rsid w:val="00712F6C"/>
    <w:rsid w:val="00713AEA"/>
    <w:rsid w:val="00713D85"/>
    <w:rsid w:val="00713E0D"/>
    <w:rsid w:val="007140AB"/>
    <w:rsid w:val="007148D3"/>
    <w:rsid w:val="007156A6"/>
    <w:rsid w:val="00715B9A"/>
    <w:rsid w:val="00721753"/>
    <w:rsid w:val="00724338"/>
    <w:rsid w:val="007253A8"/>
    <w:rsid w:val="00726EA6"/>
    <w:rsid w:val="00727208"/>
    <w:rsid w:val="00727680"/>
    <w:rsid w:val="00727F70"/>
    <w:rsid w:val="00730403"/>
    <w:rsid w:val="00731397"/>
    <w:rsid w:val="00733D5D"/>
    <w:rsid w:val="007348B1"/>
    <w:rsid w:val="007362A0"/>
    <w:rsid w:val="007362A6"/>
    <w:rsid w:val="00736D7D"/>
    <w:rsid w:val="007375F2"/>
    <w:rsid w:val="00737CC4"/>
    <w:rsid w:val="00740E58"/>
    <w:rsid w:val="00741A4C"/>
    <w:rsid w:val="00743630"/>
    <w:rsid w:val="007445A0"/>
    <w:rsid w:val="0074524B"/>
    <w:rsid w:val="0074762D"/>
    <w:rsid w:val="00747D8B"/>
    <w:rsid w:val="007504C4"/>
    <w:rsid w:val="00751228"/>
    <w:rsid w:val="007571E1"/>
    <w:rsid w:val="007604B2"/>
    <w:rsid w:val="007605F1"/>
    <w:rsid w:val="00763855"/>
    <w:rsid w:val="007642FB"/>
    <w:rsid w:val="007643E4"/>
    <w:rsid w:val="00765281"/>
    <w:rsid w:val="0076535D"/>
    <w:rsid w:val="007658E8"/>
    <w:rsid w:val="00766BAD"/>
    <w:rsid w:val="00771973"/>
    <w:rsid w:val="00771B71"/>
    <w:rsid w:val="00772B6F"/>
    <w:rsid w:val="00772F7E"/>
    <w:rsid w:val="0077366E"/>
    <w:rsid w:val="007746EB"/>
    <w:rsid w:val="00774CBB"/>
    <w:rsid w:val="00775299"/>
    <w:rsid w:val="007755F2"/>
    <w:rsid w:val="00776416"/>
    <w:rsid w:val="00776971"/>
    <w:rsid w:val="00776D36"/>
    <w:rsid w:val="00781583"/>
    <w:rsid w:val="0078177E"/>
    <w:rsid w:val="0078304C"/>
    <w:rsid w:val="00783673"/>
    <w:rsid w:val="007849A2"/>
    <w:rsid w:val="00785490"/>
    <w:rsid w:val="00786867"/>
    <w:rsid w:val="00786997"/>
    <w:rsid w:val="007869BE"/>
    <w:rsid w:val="00791D33"/>
    <w:rsid w:val="007925EA"/>
    <w:rsid w:val="00793CD8"/>
    <w:rsid w:val="00794F29"/>
    <w:rsid w:val="00795C92"/>
    <w:rsid w:val="00796231"/>
    <w:rsid w:val="007A0B89"/>
    <w:rsid w:val="007A1CB3"/>
    <w:rsid w:val="007A242D"/>
    <w:rsid w:val="007A2E9B"/>
    <w:rsid w:val="007A306F"/>
    <w:rsid w:val="007A3EF8"/>
    <w:rsid w:val="007A43A6"/>
    <w:rsid w:val="007A58A6"/>
    <w:rsid w:val="007A5D82"/>
    <w:rsid w:val="007A6107"/>
    <w:rsid w:val="007B1A53"/>
    <w:rsid w:val="007B3D2D"/>
    <w:rsid w:val="007B50AE"/>
    <w:rsid w:val="007B51DF"/>
    <w:rsid w:val="007B5B53"/>
    <w:rsid w:val="007B61F1"/>
    <w:rsid w:val="007B69DC"/>
    <w:rsid w:val="007B72BE"/>
    <w:rsid w:val="007C05DD"/>
    <w:rsid w:val="007C3817"/>
    <w:rsid w:val="007C3D18"/>
    <w:rsid w:val="007C4975"/>
    <w:rsid w:val="007C549B"/>
    <w:rsid w:val="007C60BF"/>
    <w:rsid w:val="007C6A07"/>
    <w:rsid w:val="007C75A1"/>
    <w:rsid w:val="007C77A5"/>
    <w:rsid w:val="007C7BC8"/>
    <w:rsid w:val="007D04E5"/>
    <w:rsid w:val="007D0838"/>
    <w:rsid w:val="007D2270"/>
    <w:rsid w:val="007D24CB"/>
    <w:rsid w:val="007D3035"/>
    <w:rsid w:val="007D318A"/>
    <w:rsid w:val="007D5901"/>
    <w:rsid w:val="007D607D"/>
    <w:rsid w:val="007D6E99"/>
    <w:rsid w:val="007D7065"/>
    <w:rsid w:val="007D7526"/>
    <w:rsid w:val="007E178E"/>
    <w:rsid w:val="007E1E32"/>
    <w:rsid w:val="007E26B0"/>
    <w:rsid w:val="007E33DF"/>
    <w:rsid w:val="007E4610"/>
    <w:rsid w:val="007E4715"/>
    <w:rsid w:val="007E505B"/>
    <w:rsid w:val="007E5EFF"/>
    <w:rsid w:val="007E62AC"/>
    <w:rsid w:val="007E7091"/>
    <w:rsid w:val="007E7F7C"/>
    <w:rsid w:val="007F007D"/>
    <w:rsid w:val="007F1428"/>
    <w:rsid w:val="007F22C6"/>
    <w:rsid w:val="007F3FE7"/>
    <w:rsid w:val="007F41AF"/>
    <w:rsid w:val="007F512E"/>
    <w:rsid w:val="007F6DAD"/>
    <w:rsid w:val="007F7230"/>
    <w:rsid w:val="008028BA"/>
    <w:rsid w:val="00802FD1"/>
    <w:rsid w:val="00803FAE"/>
    <w:rsid w:val="0080438B"/>
    <w:rsid w:val="00804506"/>
    <w:rsid w:val="00805D16"/>
    <w:rsid w:val="0080605F"/>
    <w:rsid w:val="00807786"/>
    <w:rsid w:val="00807D52"/>
    <w:rsid w:val="008109CE"/>
    <w:rsid w:val="00811FCB"/>
    <w:rsid w:val="0081260D"/>
    <w:rsid w:val="008158D6"/>
    <w:rsid w:val="0081599E"/>
    <w:rsid w:val="0081642F"/>
    <w:rsid w:val="00817196"/>
    <w:rsid w:val="00817B57"/>
    <w:rsid w:val="00820E6D"/>
    <w:rsid w:val="00821725"/>
    <w:rsid w:val="008235DB"/>
    <w:rsid w:val="00824AB4"/>
    <w:rsid w:val="00825284"/>
    <w:rsid w:val="00825C42"/>
    <w:rsid w:val="00825D25"/>
    <w:rsid w:val="00827D6F"/>
    <w:rsid w:val="008376AC"/>
    <w:rsid w:val="008412EA"/>
    <w:rsid w:val="008444E8"/>
    <w:rsid w:val="00844E80"/>
    <w:rsid w:val="00845754"/>
    <w:rsid w:val="00846FE7"/>
    <w:rsid w:val="00850135"/>
    <w:rsid w:val="00853FD9"/>
    <w:rsid w:val="00854237"/>
    <w:rsid w:val="00856911"/>
    <w:rsid w:val="00857F50"/>
    <w:rsid w:val="00861586"/>
    <w:rsid w:val="00862126"/>
    <w:rsid w:val="0086318D"/>
    <w:rsid w:val="00864445"/>
    <w:rsid w:val="00865BAC"/>
    <w:rsid w:val="00865C41"/>
    <w:rsid w:val="00866B94"/>
    <w:rsid w:val="008677FD"/>
    <w:rsid w:val="00867E90"/>
    <w:rsid w:val="008706D4"/>
    <w:rsid w:val="008708F2"/>
    <w:rsid w:val="00870F8A"/>
    <w:rsid w:val="008719A4"/>
    <w:rsid w:val="00871D23"/>
    <w:rsid w:val="008735D5"/>
    <w:rsid w:val="00874295"/>
    <w:rsid w:val="00874312"/>
    <w:rsid w:val="0087437C"/>
    <w:rsid w:val="00875CD7"/>
    <w:rsid w:val="00876932"/>
    <w:rsid w:val="00876B4D"/>
    <w:rsid w:val="00876FC3"/>
    <w:rsid w:val="0087701B"/>
    <w:rsid w:val="00877F18"/>
    <w:rsid w:val="00880032"/>
    <w:rsid w:val="008804C2"/>
    <w:rsid w:val="0088205D"/>
    <w:rsid w:val="0088442E"/>
    <w:rsid w:val="00885BD5"/>
    <w:rsid w:val="0088640E"/>
    <w:rsid w:val="00887D85"/>
    <w:rsid w:val="00892C2A"/>
    <w:rsid w:val="00892F30"/>
    <w:rsid w:val="00893321"/>
    <w:rsid w:val="00894A88"/>
    <w:rsid w:val="00895386"/>
    <w:rsid w:val="00895BFF"/>
    <w:rsid w:val="00895EAC"/>
    <w:rsid w:val="00897183"/>
    <w:rsid w:val="008A21FF"/>
    <w:rsid w:val="008A296B"/>
    <w:rsid w:val="008A2CE2"/>
    <w:rsid w:val="008A30AC"/>
    <w:rsid w:val="008A3C8C"/>
    <w:rsid w:val="008A44B8"/>
    <w:rsid w:val="008A46E5"/>
    <w:rsid w:val="008A51A8"/>
    <w:rsid w:val="008A54C7"/>
    <w:rsid w:val="008A77D8"/>
    <w:rsid w:val="008A7C37"/>
    <w:rsid w:val="008B0483"/>
    <w:rsid w:val="008B05B3"/>
    <w:rsid w:val="008B05D0"/>
    <w:rsid w:val="008B120C"/>
    <w:rsid w:val="008B51A0"/>
    <w:rsid w:val="008B592A"/>
    <w:rsid w:val="008B71B4"/>
    <w:rsid w:val="008B7997"/>
    <w:rsid w:val="008B7B5C"/>
    <w:rsid w:val="008B7DBA"/>
    <w:rsid w:val="008C0B84"/>
    <w:rsid w:val="008C0C99"/>
    <w:rsid w:val="008C1C91"/>
    <w:rsid w:val="008C2017"/>
    <w:rsid w:val="008C4958"/>
    <w:rsid w:val="008C4BAA"/>
    <w:rsid w:val="008C61CD"/>
    <w:rsid w:val="008C64F3"/>
    <w:rsid w:val="008C6AE8"/>
    <w:rsid w:val="008C6C88"/>
    <w:rsid w:val="008C6C9F"/>
    <w:rsid w:val="008C7573"/>
    <w:rsid w:val="008C76CD"/>
    <w:rsid w:val="008D1668"/>
    <w:rsid w:val="008D34F1"/>
    <w:rsid w:val="008D39D7"/>
    <w:rsid w:val="008D39D8"/>
    <w:rsid w:val="008D6BCC"/>
    <w:rsid w:val="008D6D1A"/>
    <w:rsid w:val="008E065E"/>
    <w:rsid w:val="008E07ED"/>
    <w:rsid w:val="008E0927"/>
    <w:rsid w:val="008E1909"/>
    <w:rsid w:val="008E1990"/>
    <w:rsid w:val="008E23B3"/>
    <w:rsid w:val="008E2DF0"/>
    <w:rsid w:val="008E3751"/>
    <w:rsid w:val="008E4D7C"/>
    <w:rsid w:val="008E627A"/>
    <w:rsid w:val="008E6E41"/>
    <w:rsid w:val="008F0DA9"/>
    <w:rsid w:val="008F159A"/>
    <w:rsid w:val="008F1EAB"/>
    <w:rsid w:val="008F33DC"/>
    <w:rsid w:val="008F3974"/>
    <w:rsid w:val="008F39DD"/>
    <w:rsid w:val="008F3D09"/>
    <w:rsid w:val="008F477F"/>
    <w:rsid w:val="008F5E84"/>
    <w:rsid w:val="008F7CE8"/>
    <w:rsid w:val="00902350"/>
    <w:rsid w:val="0090336B"/>
    <w:rsid w:val="009038B8"/>
    <w:rsid w:val="009050D7"/>
    <w:rsid w:val="009053AA"/>
    <w:rsid w:val="00906939"/>
    <w:rsid w:val="00910A74"/>
    <w:rsid w:val="00910B7D"/>
    <w:rsid w:val="00911BC3"/>
    <w:rsid w:val="00911DFB"/>
    <w:rsid w:val="00911E96"/>
    <w:rsid w:val="0091271D"/>
    <w:rsid w:val="00912741"/>
    <w:rsid w:val="009139D9"/>
    <w:rsid w:val="00914AD8"/>
    <w:rsid w:val="00916079"/>
    <w:rsid w:val="00917CE9"/>
    <w:rsid w:val="00920BF2"/>
    <w:rsid w:val="00921D86"/>
    <w:rsid w:val="00922010"/>
    <w:rsid w:val="00923920"/>
    <w:rsid w:val="009305EA"/>
    <w:rsid w:val="00931BD9"/>
    <w:rsid w:val="00932336"/>
    <w:rsid w:val="0093233C"/>
    <w:rsid w:val="009341BA"/>
    <w:rsid w:val="009368F3"/>
    <w:rsid w:val="0093735F"/>
    <w:rsid w:val="009405F0"/>
    <w:rsid w:val="0094099C"/>
    <w:rsid w:val="00940A31"/>
    <w:rsid w:val="00941636"/>
    <w:rsid w:val="00943742"/>
    <w:rsid w:val="00943B5A"/>
    <w:rsid w:val="00944056"/>
    <w:rsid w:val="00944104"/>
    <w:rsid w:val="00944691"/>
    <w:rsid w:val="00944A0E"/>
    <w:rsid w:val="00945C05"/>
    <w:rsid w:val="00946945"/>
    <w:rsid w:val="00947713"/>
    <w:rsid w:val="00947A55"/>
    <w:rsid w:val="00950DE7"/>
    <w:rsid w:val="00952C3E"/>
    <w:rsid w:val="00953920"/>
    <w:rsid w:val="00953D47"/>
    <w:rsid w:val="0095681E"/>
    <w:rsid w:val="009572D4"/>
    <w:rsid w:val="009573D7"/>
    <w:rsid w:val="00960BE9"/>
    <w:rsid w:val="00961121"/>
    <w:rsid w:val="00961921"/>
    <w:rsid w:val="00961E7F"/>
    <w:rsid w:val="0096379D"/>
    <w:rsid w:val="0096430A"/>
    <w:rsid w:val="00964B5A"/>
    <w:rsid w:val="0096554B"/>
    <w:rsid w:val="0096584A"/>
    <w:rsid w:val="00967990"/>
    <w:rsid w:val="00971626"/>
    <w:rsid w:val="00971F08"/>
    <w:rsid w:val="009737B4"/>
    <w:rsid w:val="0097603D"/>
    <w:rsid w:val="00976890"/>
    <w:rsid w:val="00976949"/>
    <w:rsid w:val="0097799A"/>
    <w:rsid w:val="009802B4"/>
    <w:rsid w:val="00980477"/>
    <w:rsid w:val="00980B13"/>
    <w:rsid w:val="0098253F"/>
    <w:rsid w:val="00985253"/>
    <w:rsid w:val="009853B3"/>
    <w:rsid w:val="00985484"/>
    <w:rsid w:val="00990557"/>
    <w:rsid w:val="00990630"/>
    <w:rsid w:val="00991761"/>
    <w:rsid w:val="00991FCD"/>
    <w:rsid w:val="00992C79"/>
    <w:rsid w:val="00994B05"/>
    <w:rsid w:val="00994B72"/>
    <w:rsid w:val="00994DCA"/>
    <w:rsid w:val="009960EC"/>
    <w:rsid w:val="00996FDC"/>
    <w:rsid w:val="009970DD"/>
    <w:rsid w:val="009A0FBA"/>
    <w:rsid w:val="009A11A5"/>
    <w:rsid w:val="009A1601"/>
    <w:rsid w:val="009A408C"/>
    <w:rsid w:val="009A462D"/>
    <w:rsid w:val="009A5B25"/>
    <w:rsid w:val="009A5CBA"/>
    <w:rsid w:val="009A7541"/>
    <w:rsid w:val="009A782A"/>
    <w:rsid w:val="009B0F4E"/>
    <w:rsid w:val="009B1F30"/>
    <w:rsid w:val="009B2FEE"/>
    <w:rsid w:val="009B3AC2"/>
    <w:rsid w:val="009B3F2D"/>
    <w:rsid w:val="009B4DF4"/>
    <w:rsid w:val="009B507E"/>
    <w:rsid w:val="009B564E"/>
    <w:rsid w:val="009B57BA"/>
    <w:rsid w:val="009B57E7"/>
    <w:rsid w:val="009B5BD0"/>
    <w:rsid w:val="009B798F"/>
    <w:rsid w:val="009B7BD0"/>
    <w:rsid w:val="009B7E87"/>
    <w:rsid w:val="009C17AC"/>
    <w:rsid w:val="009C403E"/>
    <w:rsid w:val="009C7FE0"/>
    <w:rsid w:val="009D4FF0"/>
    <w:rsid w:val="009D69AD"/>
    <w:rsid w:val="009D703C"/>
    <w:rsid w:val="009D718F"/>
    <w:rsid w:val="009E068F"/>
    <w:rsid w:val="009E0E1A"/>
    <w:rsid w:val="009E14E0"/>
    <w:rsid w:val="009E35DB"/>
    <w:rsid w:val="009E3C05"/>
    <w:rsid w:val="009E47A3"/>
    <w:rsid w:val="009E75CE"/>
    <w:rsid w:val="009E7AEF"/>
    <w:rsid w:val="009F08F3"/>
    <w:rsid w:val="009F09AD"/>
    <w:rsid w:val="009F0B5D"/>
    <w:rsid w:val="009F1967"/>
    <w:rsid w:val="009F344F"/>
    <w:rsid w:val="009F7F16"/>
    <w:rsid w:val="00A005FA"/>
    <w:rsid w:val="00A01FBD"/>
    <w:rsid w:val="00A02D4B"/>
    <w:rsid w:val="00A031D8"/>
    <w:rsid w:val="00A0401C"/>
    <w:rsid w:val="00A044F1"/>
    <w:rsid w:val="00A048A8"/>
    <w:rsid w:val="00A04F49"/>
    <w:rsid w:val="00A051D2"/>
    <w:rsid w:val="00A05BD3"/>
    <w:rsid w:val="00A05C21"/>
    <w:rsid w:val="00A0700A"/>
    <w:rsid w:val="00A075FB"/>
    <w:rsid w:val="00A10081"/>
    <w:rsid w:val="00A109A1"/>
    <w:rsid w:val="00A10E0F"/>
    <w:rsid w:val="00A1284B"/>
    <w:rsid w:val="00A13E54"/>
    <w:rsid w:val="00A1547B"/>
    <w:rsid w:val="00A15687"/>
    <w:rsid w:val="00A15E53"/>
    <w:rsid w:val="00A17F63"/>
    <w:rsid w:val="00A210B1"/>
    <w:rsid w:val="00A2193B"/>
    <w:rsid w:val="00A2313B"/>
    <w:rsid w:val="00A2351A"/>
    <w:rsid w:val="00A24346"/>
    <w:rsid w:val="00A25AAE"/>
    <w:rsid w:val="00A264A9"/>
    <w:rsid w:val="00A27785"/>
    <w:rsid w:val="00A30187"/>
    <w:rsid w:val="00A32AE9"/>
    <w:rsid w:val="00A3448A"/>
    <w:rsid w:val="00A36297"/>
    <w:rsid w:val="00A370CE"/>
    <w:rsid w:val="00A37400"/>
    <w:rsid w:val="00A40822"/>
    <w:rsid w:val="00A41E2B"/>
    <w:rsid w:val="00A440D0"/>
    <w:rsid w:val="00A45B74"/>
    <w:rsid w:val="00A46150"/>
    <w:rsid w:val="00A46205"/>
    <w:rsid w:val="00A47493"/>
    <w:rsid w:val="00A47976"/>
    <w:rsid w:val="00A52ADC"/>
    <w:rsid w:val="00A52E1D"/>
    <w:rsid w:val="00A55BE6"/>
    <w:rsid w:val="00A56825"/>
    <w:rsid w:val="00A61499"/>
    <w:rsid w:val="00A62617"/>
    <w:rsid w:val="00A62A77"/>
    <w:rsid w:val="00A63483"/>
    <w:rsid w:val="00A64A51"/>
    <w:rsid w:val="00A65439"/>
    <w:rsid w:val="00A65787"/>
    <w:rsid w:val="00A657D7"/>
    <w:rsid w:val="00A660AC"/>
    <w:rsid w:val="00A67664"/>
    <w:rsid w:val="00A67E6C"/>
    <w:rsid w:val="00A712D9"/>
    <w:rsid w:val="00A7175B"/>
    <w:rsid w:val="00A71B99"/>
    <w:rsid w:val="00A72E83"/>
    <w:rsid w:val="00A739D0"/>
    <w:rsid w:val="00A746B4"/>
    <w:rsid w:val="00A761D4"/>
    <w:rsid w:val="00A76593"/>
    <w:rsid w:val="00A7730D"/>
    <w:rsid w:val="00A77EC4"/>
    <w:rsid w:val="00A80D09"/>
    <w:rsid w:val="00A80DA5"/>
    <w:rsid w:val="00A81666"/>
    <w:rsid w:val="00A81F3B"/>
    <w:rsid w:val="00A838B0"/>
    <w:rsid w:val="00A84AF1"/>
    <w:rsid w:val="00A84D6B"/>
    <w:rsid w:val="00A8555A"/>
    <w:rsid w:val="00A86750"/>
    <w:rsid w:val="00A86C9C"/>
    <w:rsid w:val="00A87E69"/>
    <w:rsid w:val="00A92879"/>
    <w:rsid w:val="00A92BEC"/>
    <w:rsid w:val="00A93EA4"/>
    <w:rsid w:val="00A9442A"/>
    <w:rsid w:val="00A94CA8"/>
    <w:rsid w:val="00A96417"/>
    <w:rsid w:val="00A96AE1"/>
    <w:rsid w:val="00AA016F"/>
    <w:rsid w:val="00AA0B96"/>
    <w:rsid w:val="00AA1106"/>
    <w:rsid w:val="00AA1ED6"/>
    <w:rsid w:val="00AA33DF"/>
    <w:rsid w:val="00AA35B9"/>
    <w:rsid w:val="00AA3C9C"/>
    <w:rsid w:val="00AA474F"/>
    <w:rsid w:val="00AA505F"/>
    <w:rsid w:val="00AA51D6"/>
    <w:rsid w:val="00AB0BC8"/>
    <w:rsid w:val="00AB11CA"/>
    <w:rsid w:val="00AB14D9"/>
    <w:rsid w:val="00AB4AB8"/>
    <w:rsid w:val="00AB655E"/>
    <w:rsid w:val="00AB6AF7"/>
    <w:rsid w:val="00AC007F"/>
    <w:rsid w:val="00AC2683"/>
    <w:rsid w:val="00AC2ECD"/>
    <w:rsid w:val="00AC3119"/>
    <w:rsid w:val="00AC3847"/>
    <w:rsid w:val="00AC49FB"/>
    <w:rsid w:val="00AC5A10"/>
    <w:rsid w:val="00AC6DE7"/>
    <w:rsid w:val="00AC717E"/>
    <w:rsid w:val="00AC7F4A"/>
    <w:rsid w:val="00AD0642"/>
    <w:rsid w:val="00AD0AA3"/>
    <w:rsid w:val="00AD0ECF"/>
    <w:rsid w:val="00AD3F94"/>
    <w:rsid w:val="00AD4A5A"/>
    <w:rsid w:val="00AD59C5"/>
    <w:rsid w:val="00AD6689"/>
    <w:rsid w:val="00AD7B2A"/>
    <w:rsid w:val="00AE032F"/>
    <w:rsid w:val="00AE087B"/>
    <w:rsid w:val="00AE0C32"/>
    <w:rsid w:val="00AE23D8"/>
    <w:rsid w:val="00AE27AC"/>
    <w:rsid w:val="00AE3A70"/>
    <w:rsid w:val="00AE40E0"/>
    <w:rsid w:val="00AE4807"/>
    <w:rsid w:val="00AE4DBA"/>
    <w:rsid w:val="00AE4F07"/>
    <w:rsid w:val="00AE52CD"/>
    <w:rsid w:val="00AE63AB"/>
    <w:rsid w:val="00AF0508"/>
    <w:rsid w:val="00AF11C2"/>
    <w:rsid w:val="00AF130C"/>
    <w:rsid w:val="00AF1C5D"/>
    <w:rsid w:val="00AF263D"/>
    <w:rsid w:val="00AF2A13"/>
    <w:rsid w:val="00AF2B22"/>
    <w:rsid w:val="00AF38B2"/>
    <w:rsid w:val="00AF42D7"/>
    <w:rsid w:val="00AF78ED"/>
    <w:rsid w:val="00AF7B02"/>
    <w:rsid w:val="00B006FE"/>
    <w:rsid w:val="00B007CB"/>
    <w:rsid w:val="00B00A30"/>
    <w:rsid w:val="00B02AA9"/>
    <w:rsid w:val="00B02FA3"/>
    <w:rsid w:val="00B0324F"/>
    <w:rsid w:val="00B03A1D"/>
    <w:rsid w:val="00B04DF3"/>
    <w:rsid w:val="00B05084"/>
    <w:rsid w:val="00B101E0"/>
    <w:rsid w:val="00B101F5"/>
    <w:rsid w:val="00B130C7"/>
    <w:rsid w:val="00B133D4"/>
    <w:rsid w:val="00B13A5F"/>
    <w:rsid w:val="00B157F9"/>
    <w:rsid w:val="00B17728"/>
    <w:rsid w:val="00B17BEB"/>
    <w:rsid w:val="00B2016D"/>
    <w:rsid w:val="00B20256"/>
    <w:rsid w:val="00B20298"/>
    <w:rsid w:val="00B20D09"/>
    <w:rsid w:val="00B21270"/>
    <w:rsid w:val="00B2468A"/>
    <w:rsid w:val="00B248B0"/>
    <w:rsid w:val="00B26318"/>
    <w:rsid w:val="00B2763F"/>
    <w:rsid w:val="00B27AAC"/>
    <w:rsid w:val="00B27BBC"/>
    <w:rsid w:val="00B30929"/>
    <w:rsid w:val="00B30E25"/>
    <w:rsid w:val="00B3120C"/>
    <w:rsid w:val="00B34BAC"/>
    <w:rsid w:val="00B34C44"/>
    <w:rsid w:val="00B372AA"/>
    <w:rsid w:val="00B375E8"/>
    <w:rsid w:val="00B40445"/>
    <w:rsid w:val="00B41888"/>
    <w:rsid w:val="00B42E1A"/>
    <w:rsid w:val="00B43805"/>
    <w:rsid w:val="00B45A52"/>
    <w:rsid w:val="00B45A87"/>
    <w:rsid w:val="00B46175"/>
    <w:rsid w:val="00B47B4C"/>
    <w:rsid w:val="00B50544"/>
    <w:rsid w:val="00B528A4"/>
    <w:rsid w:val="00B52E6D"/>
    <w:rsid w:val="00B5410F"/>
    <w:rsid w:val="00B56864"/>
    <w:rsid w:val="00B623AB"/>
    <w:rsid w:val="00B6253B"/>
    <w:rsid w:val="00B6329B"/>
    <w:rsid w:val="00B64ACA"/>
    <w:rsid w:val="00B64EBC"/>
    <w:rsid w:val="00B664C7"/>
    <w:rsid w:val="00B71C6A"/>
    <w:rsid w:val="00B7321D"/>
    <w:rsid w:val="00B739F6"/>
    <w:rsid w:val="00B804B1"/>
    <w:rsid w:val="00B81A6C"/>
    <w:rsid w:val="00B81B75"/>
    <w:rsid w:val="00B84C8A"/>
    <w:rsid w:val="00B85DE5"/>
    <w:rsid w:val="00B869D5"/>
    <w:rsid w:val="00B876F7"/>
    <w:rsid w:val="00B90F73"/>
    <w:rsid w:val="00B914B1"/>
    <w:rsid w:val="00B93B59"/>
    <w:rsid w:val="00B9406A"/>
    <w:rsid w:val="00B958C6"/>
    <w:rsid w:val="00B95934"/>
    <w:rsid w:val="00BA131A"/>
    <w:rsid w:val="00BA202E"/>
    <w:rsid w:val="00BA2280"/>
    <w:rsid w:val="00BA2476"/>
    <w:rsid w:val="00BA2789"/>
    <w:rsid w:val="00BA2A08"/>
    <w:rsid w:val="00BA2C9A"/>
    <w:rsid w:val="00BA541A"/>
    <w:rsid w:val="00BA56D2"/>
    <w:rsid w:val="00BA67BF"/>
    <w:rsid w:val="00BA76E0"/>
    <w:rsid w:val="00BB096D"/>
    <w:rsid w:val="00BB0A3F"/>
    <w:rsid w:val="00BB20CE"/>
    <w:rsid w:val="00BB2A25"/>
    <w:rsid w:val="00BB4706"/>
    <w:rsid w:val="00BB51E9"/>
    <w:rsid w:val="00BB749F"/>
    <w:rsid w:val="00BC0FDC"/>
    <w:rsid w:val="00BC27FE"/>
    <w:rsid w:val="00BC3053"/>
    <w:rsid w:val="00BC3F27"/>
    <w:rsid w:val="00BC3FE6"/>
    <w:rsid w:val="00BC43CB"/>
    <w:rsid w:val="00BC4D2E"/>
    <w:rsid w:val="00BD30FE"/>
    <w:rsid w:val="00BD41BB"/>
    <w:rsid w:val="00BD4278"/>
    <w:rsid w:val="00BD48AC"/>
    <w:rsid w:val="00BD53A8"/>
    <w:rsid w:val="00BD5F1A"/>
    <w:rsid w:val="00BD6325"/>
    <w:rsid w:val="00BD656B"/>
    <w:rsid w:val="00BD7240"/>
    <w:rsid w:val="00BE1234"/>
    <w:rsid w:val="00BE12E2"/>
    <w:rsid w:val="00BE21B7"/>
    <w:rsid w:val="00BE2FA6"/>
    <w:rsid w:val="00BE333F"/>
    <w:rsid w:val="00BE70F1"/>
    <w:rsid w:val="00BE7406"/>
    <w:rsid w:val="00BE7603"/>
    <w:rsid w:val="00BE77C2"/>
    <w:rsid w:val="00BF1596"/>
    <w:rsid w:val="00BF30F5"/>
    <w:rsid w:val="00BF3279"/>
    <w:rsid w:val="00BF3C7F"/>
    <w:rsid w:val="00BF69FD"/>
    <w:rsid w:val="00BF6F3D"/>
    <w:rsid w:val="00BF74C7"/>
    <w:rsid w:val="00BF7692"/>
    <w:rsid w:val="00C015F1"/>
    <w:rsid w:val="00C01F33"/>
    <w:rsid w:val="00C02AF1"/>
    <w:rsid w:val="00C02CC6"/>
    <w:rsid w:val="00C03AB0"/>
    <w:rsid w:val="00C040F7"/>
    <w:rsid w:val="00C044AB"/>
    <w:rsid w:val="00C044DB"/>
    <w:rsid w:val="00C04BB6"/>
    <w:rsid w:val="00C05706"/>
    <w:rsid w:val="00C057D5"/>
    <w:rsid w:val="00C05DC1"/>
    <w:rsid w:val="00C0687F"/>
    <w:rsid w:val="00C069DD"/>
    <w:rsid w:val="00C07377"/>
    <w:rsid w:val="00C10478"/>
    <w:rsid w:val="00C106CA"/>
    <w:rsid w:val="00C12107"/>
    <w:rsid w:val="00C1268D"/>
    <w:rsid w:val="00C14BFC"/>
    <w:rsid w:val="00C14D4B"/>
    <w:rsid w:val="00C15176"/>
    <w:rsid w:val="00C154BB"/>
    <w:rsid w:val="00C15ABD"/>
    <w:rsid w:val="00C23327"/>
    <w:rsid w:val="00C23725"/>
    <w:rsid w:val="00C270A9"/>
    <w:rsid w:val="00C277F4"/>
    <w:rsid w:val="00C279B5"/>
    <w:rsid w:val="00C27C45"/>
    <w:rsid w:val="00C3028A"/>
    <w:rsid w:val="00C30694"/>
    <w:rsid w:val="00C330CF"/>
    <w:rsid w:val="00C3354C"/>
    <w:rsid w:val="00C3409F"/>
    <w:rsid w:val="00C3719D"/>
    <w:rsid w:val="00C40510"/>
    <w:rsid w:val="00C416B6"/>
    <w:rsid w:val="00C41779"/>
    <w:rsid w:val="00C42038"/>
    <w:rsid w:val="00C469D3"/>
    <w:rsid w:val="00C501E8"/>
    <w:rsid w:val="00C516E0"/>
    <w:rsid w:val="00C53ED5"/>
    <w:rsid w:val="00C54995"/>
    <w:rsid w:val="00C54D41"/>
    <w:rsid w:val="00C554CF"/>
    <w:rsid w:val="00C60681"/>
    <w:rsid w:val="00C60783"/>
    <w:rsid w:val="00C61714"/>
    <w:rsid w:val="00C62710"/>
    <w:rsid w:val="00C62AD8"/>
    <w:rsid w:val="00C64672"/>
    <w:rsid w:val="00C6532F"/>
    <w:rsid w:val="00C65359"/>
    <w:rsid w:val="00C65D33"/>
    <w:rsid w:val="00C66B28"/>
    <w:rsid w:val="00C67775"/>
    <w:rsid w:val="00C678F7"/>
    <w:rsid w:val="00C70628"/>
    <w:rsid w:val="00C70697"/>
    <w:rsid w:val="00C71002"/>
    <w:rsid w:val="00C723C0"/>
    <w:rsid w:val="00C72735"/>
    <w:rsid w:val="00C72EF4"/>
    <w:rsid w:val="00C732D6"/>
    <w:rsid w:val="00C73B8D"/>
    <w:rsid w:val="00C75D2F"/>
    <w:rsid w:val="00C765EC"/>
    <w:rsid w:val="00C767BE"/>
    <w:rsid w:val="00C76E3C"/>
    <w:rsid w:val="00C77596"/>
    <w:rsid w:val="00C80359"/>
    <w:rsid w:val="00C81568"/>
    <w:rsid w:val="00C87935"/>
    <w:rsid w:val="00C9027A"/>
    <w:rsid w:val="00C9068E"/>
    <w:rsid w:val="00C90C8F"/>
    <w:rsid w:val="00C9153F"/>
    <w:rsid w:val="00C918CC"/>
    <w:rsid w:val="00C92316"/>
    <w:rsid w:val="00C92CC2"/>
    <w:rsid w:val="00C93C4B"/>
    <w:rsid w:val="00C944AB"/>
    <w:rsid w:val="00C95B40"/>
    <w:rsid w:val="00C96DD4"/>
    <w:rsid w:val="00CA02E0"/>
    <w:rsid w:val="00CA1312"/>
    <w:rsid w:val="00CA1751"/>
    <w:rsid w:val="00CA1ED8"/>
    <w:rsid w:val="00CA33F2"/>
    <w:rsid w:val="00CA3604"/>
    <w:rsid w:val="00CA3F32"/>
    <w:rsid w:val="00CA642B"/>
    <w:rsid w:val="00CB00AD"/>
    <w:rsid w:val="00CB1239"/>
    <w:rsid w:val="00CB1DEA"/>
    <w:rsid w:val="00CB1F63"/>
    <w:rsid w:val="00CB4738"/>
    <w:rsid w:val="00CB509C"/>
    <w:rsid w:val="00CB6A13"/>
    <w:rsid w:val="00CB7170"/>
    <w:rsid w:val="00CB799E"/>
    <w:rsid w:val="00CC040E"/>
    <w:rsid w:val="00CC111F"/>
    <w:rsid w:val="00CC1EBF"/>
    <w:rsid w:val="00CC2011"/>
    <w:rsid w:val="00CC38A6"/>
    <w:rsid w:val="00CC3EA0"/>
    <w:rsid w:val="00CC426A"/>
    <w:rsid w:val="00CC47D7"/>
    <w:rsid w:val="00CC517F"/>
    <w:rsid w:val="00CC61FE"/>
    <w:rsid w:val="00CC7B45"/>
    <w:rsid w:val="00CC7D4D"/>
    <w:rsid w:val="00CD1188"/>
    <w:rsid w:val="00CD16B1"/>
    <w:rsid w:val="00CD2ED1"/>
    <w:rsid w:val="00CD337B"/>
    <w:rsid w:val="00CD5538"/>
    <w:rsid w:val="00CD553B"/>
    <w:rsid w:val="00CE0424"/>
    <w:rsid w:val="00CE122B"/>
    <w:rsid w:val="00CE3D62"/>
    <w:rsid w:val="00CE4EBA"/>
    <w:rsid w:val="00CE6231"/>
    <w:rsid w:val="00CE7561"/>
    <w:rsid w:val="00CF1354"/>
    <w:rsid w:val="00CF3B1F"/>
    <w:rsid w:val="00CF3BF6"/>
    <w:rsid w:val="00CF3DC4"/>
    <w:rsid w:val="00CF5145"/>
    <w:rsid w:val="00CF625B"/>
    <w:rsid w:val="00CF687E"/>
    <w:rsid w:val="00CF72CE"/>
    <w:rsid w:val="00CF7F53"/>
    <w:rsid w:val="00D0105D"/>
    <w:rsid w:val="00D0250A"/>
    <w:rsid w:val="00D02520"/>
    <w:rsid w:val="00D02C0E"/>
    <w:rsid w:val="00D0349B"/>
    <w:rsid w:val="00D04D32"/>
    <w:rsid w:val="00D06472"/>
    <w:rsid w:val="00D07226"/>
    <w:rsid w:val="00D0742D"/>
    <w:rsid w:val="00D10249"/>
    <w:rsid w:val="00D10AD3"/>
    <w:rsid w:val="00D10D23"/>
    <w:rsid w:val="00D115C3"/>
    <w:rsid w:val="00D116A8"/>
    <w:rsid w:val="00D1182D"/>
    <w:rsid w:val="00D11897"/>
    <w:rsid w:val="00D13135"/>
    <w:rsid w:val="00D13E4E"/>
    <w:rsid w:val="00D140A6"/>
    <w:rsid w:val="00D21EF7"/>
    <w:rsid w:val="00D2232E"/>
    <w:rsid w:val="00D22540"/>
    <w:rsid w:val="00D23294"/>
    <w:rsid w:val="00D239A7"/>
    <w:rsid w:val="00D23F47"/>
    <w:rsid w:val="00D25216"/>
    <w:rsid w:val="00D30242"/>
    <w:rsid w:val="00D34123"/>
    <w:rsid w:val="00D3622A"/>
    <w:rsid w:val="00D36E71"/>
    <w:rsid w:val="00D37D87"/>
    <w:rsid w:val="00D40B33"/>
    <w:rsid w:val="00D4318F"/>
    <w:rsid w:val="00D438BF"/>
    <w:rsid w:val="00D43E89"/>
    <w:rsid w:val="00D440F8"/>
    <w:rsid w:val="00D50323"/>
    <w:rsid w:val="00D50409"/>
    <w:rsid w:val="00D51DB6"/>
    <w:rsid w:val="00D531F8"/>
    <w:rsid w:val="00D546FF"/>
    <w:rsid w:val="00D55AD5"/>
    <w:rsid w:val="00D56460"/>
    <w:rsid w:val="00D5752F"/>
    <w:rsid w:val="00D576CA"/>
    <w:rsid w:val="00D618FB"/>
    <w:rsid w:val="00D619B4"/>
    <w:rsid w:val="00D61AF5"/>
    <w:rsid w:val="00D63714"/>
    <w:rsid w:val="00D652B5"/>
    <w:rsid w:val="00D65796"/>
    <w:rsid w:val="00D66155"/>
    <w:rsid w:val="00D67767"/>
    <w:rsid w:val="00D67829"/>
    <w:rsid w:val="00D708B0"/>
    <w:rsid w:val="00D716A1"/>
    <w:rsid w:val="00D720EE"/>
    <w:rsid w:val="00D7275A"/>
    <w:rsid w:val="00D72FCF"/>
    <w:rsid w:val="00D73818"/>
    <w:rsid w:val="00D74C4C"/>
    <w:rsid w:val="00D77407"/>
    <w:rsid w:val="00D77B1D"/>
    <w:rsid w:val="00D8021F"/>
    <w:rsid w:val="00D80383"/>
    <w:rsid w:val="00D80B27"/>
    <w:rsid w:val="00D821CE"/>
    <w:rsid w:val="00D823C6"/>
    <w:rsid w:val="00D83031"/>
    <w:rsid w:val="00D8441C"/>
    <w:rsid w:val="00D854BE"/>
    <w:rsid w:val="00D85BD2"/>
    <w:rsid w:val="00D86CA3"/>
    <w:rsid w:val="00D871CE"/>
    <w:rsid w:val="00D87B5E"/>
    <w:rsid w:val="00D90275"/>
    <w:rsid w:val="00D914D2"/>
    <w:rsid w:val="00D9196D"/>
    <w:rsid w:val="00D92636"/>
    <w:rsid w:val="00D92982"/>
    <w:rsid w:val="00D9453C"/>
    <w:rsid w:val="00D95AD9"/>
    <w:rsid w:val="00D95C9D"/>
    <w:rsid w:val="00DA145A"/>
    <w:rsid w:val="00DA1840"/>
    <w:rsid w:val="00DA1B30"/>
    <w:rsid w:val="00DA2FE4"/>
    <w:rsid w:val="00DA305E"/>
    <w:rsid w:val="00DA33E2"/>
    <w:rsid w:val="00DA5417"/>
    <w:rsid w:val="00DA5434"/>
    <w:rsid w:val="00DA56E8"/>
    <w:rsid w:val="00DA7C85"/>
    <w:rsid w:val="00DB0A9F"/>
    <w:rsid w:val="00DB3185"/>
    <w:rsid w:val="00DB377D"/>
    <w:rsid w:val="00DC0F09"/>
    <w:rsid w:val="00DC24D6"/>
    <w:rsid w:val="00DC2C95"/>
    <w:rsid w:val="00DC2D36"/>
    <w:rsid w:val="00DC3DCC"/>
    <w:rsid w:val="00DC48E1"/>
    <w:rsid w:val="00DC53EF"/>
    <w:rsid w:val="00DC7FB9"/>
    <w:rsid w:val="00DD184D"/>
    <w:rsid w:val="00DD1BCC"/>
    <w:rsid w:val="00DD4F58"/>
    <w:rsid w:val="00DD62C0"/>
    <w:rsid w:val="00DD7ED8"/>
    <w:rsid w:val="00DE05BB"/>
    <w:rsid w:val="00DE1A48"/>
    <w:rsid w:val="00DE5608"/>
    <w:rsid w:val="00DE58D0"/>
    <w:rsid w:val="00DE654F"/>
    <w:rsid w:val="00DF0343"/>
    <w:rsid w:val="00DF0B6E"/>
    <w:rsid w:val="00DF15E0"/>
    <w:rsid w:val="00DF37A0"/>
    <w:rsid w:val="00DF6C09"/>
    <w:rsid w:val="00DF7192"/>
    <w:rsid w:val="00E026A7"/>
    <w:rsid w:val="00E02CCA"/>
    <w:rsid w:val="00E02DD1"/>
    <w:rsid w:val="00E0393B"/>
    <w:rsid w:val="00E05A9B"/>
    <w:rsid w:val="00E06CA4"/>
    <w:rsid w:val="00E07DC1"/>
    <w:rsid w:val="00E110E7"/>
    <w:rsid w:val="00E113AA"/>
    <w:rsid w:val="00E11B20"/>
    <w:rsid w:val="00E127BB"/>
    <w:rsid w:val="00E13782"/>
    <w:rsid w:val="00E17502"/>
    <w:rsid w:val="00E17FA2"/>
    <w:rsid w:val="00E218F5"/>
    <w:rsid w:val="00E21AC1"/>
    <w:rsid w:val="00E22330"/>
    <w:rsid w:val="00E25748"/>
    <w:rsid w:val="00E27E3C"/>
    <w:rsid w:val="00E30427"/>
    <w:rsid w:val="00E30B5A"/>
    <w:rsid w:val="00E3123D"/>
    <w:rsid w:val="00E31461"/>
    <w:rsid w:val="00E31D43"/>
    <w:rsid w:val="00E32608"/>
    <w:rsid w:val="00E34188"/>
    <w:rsid w:val="00E34312"/>
    <w:rsid w:val="00E34A19"/>
    <w:rsid w:val="00E34B6E"/>
    <w:rsid w:val="00E35559"/>
    <w:rsid w:val="00E3581C"/>
    <w:rsid w:val="00E35F21"/>
    <w:rsid w:val="00E3723A"/>
    <w:rsid w:val="00E37824"/>
    <w:rsid w:val="00E37860"/>
    <w:rsid w:val="00E42C3B"/>
    <w:rsid w:val="00E434B5"/>
    <w:rsid w:val="00E446F1"/>
    <w:rsid w:val="00E463A1"/>
    <w:rsid w:val="00E465DA"/>
    <w:rsid w:val="00E46886"/>
    <w:rsid w:val="00E47AEF"/>
    <w:rsid w:val="00E53B75"/>
    <w:rsid w:val="00E54C31"/>
    <w:rsid w:val="00E54E3B"/>
    <w:rsid w:val="00E56C99"/>
    <w:rsid w:val="00E57565"/>
    <w:rsid w:val="00E60568"/>
    <w:rsid w:val="00E61D41"/>
    <w:rsid w:val="00E63838"/>
    <w:rsid w:val="00E64434"/>
    <w:rsid w:val="00E65C27"/>
    <w:rsid w:val="00E677AC"/>
    <w:rsid w:val="00E67C51"/>
    <w:rsid w:val="00E70446"/>
    <w:rsid w:val="00E70688"/>
    <w:rsid w:val="00E7278F"/>
    <w:rsid w:val="00E72EFC"/>
    <w:rsid w:val="00E7418E"/>
    <w:rsid w:val="00E758EC"/>
    <w:rsid w:val="00E76D13"/>
    <w:rsid w:val="00E80BFF"/>
    <w:rsid w:val="00E8234C"/>
    <w:rsid w:val="00E82B78"/>
    <w:rsid w:val="00E83551"/>
    <w:rsid w:val="00E83962"/>
    <w:rsid w:val="00E83AA9"/>
    <w:rsid w:val="00E84627"/>
    <w:rsid w:val="00E856E9"/>
    <w:rsid w:val="00E85928"/>
    <w:rsid w:val="00E87822"/>
    <w:rsid w:val="00E90395"/>
    <w:rsid w:val="00E904E1"/>
    <w:rsid w:val="00E90647"/>
    <w:rsid w:val="00E90E49"/>
    <w:rsid w:val="00E917F9"/>
    <w:rsid w:val="00E9291C"/>
    <w:rsid w:val="00E93DD5"/>
    <w:rsid w:val="00E93FFE"/>
    <w:rsid w:val="00E94341"/>
    <w:rsid w:val="00E947DC"/>
    <w:rsid w:val="00E94A68"/>
    <w:rsid w:val="00E94F8A"/>
    <w:rsid w:val="00E96B19"/>
    <w:rsid w:val="00EA2C90"/>
    <w:rsid w:val="00EA3C58"/>
    <w:rsid w:val="00EA3D6B"/>
    <w:rsid w:val="00EA40D9"/>
    <w:rsid w:val="00EA4695"/>
    <w:rsid w:val="00EA5167"/>
    <w:rsid w:val="00EA64D5"/>
    <w:rsid w:val="00EA7A41"/>
    <w:rsid w:val="00EB077B"/>
    <w:rsid w:val="00EB1742"/>
    <w:rsid w:val="00EB2B50"/>
    <w:rsid w:val="00EB4EA2"/>
    <w:rsid w:val="00EB50BE"/>
    <w:rsid w:val="00EC08EA"/>
    <w:rsid w:val="00EC27C6"/>
    <w:rsid w:val="00EC29AF"/>
    <w:rsid w:val="00EC4207"/>
    <w:rsid w:val="00EC4F59"/>
    <w:rsid w:val="00EC556D"/>
    <w:rsid w:val="00EC5653"/>
    <w:rsid w:val="00EC71CE"/>
    <w:rsid w:val="00ED0393"/>
    <w:rsid w:val="00ED1006"/>
    <w:rsid w:val="00ED2AEE"/>
    <w:rsid w:val="00ED2F28"/>
    <w:rsid w:val="00ED42DD"/>
    <w:rsid w:val="00ED5A72"/>
    <w:rsid w:val="00ED5E51"/>
    <w:rsid w:val="00ED5EF5"/>
    <w:rsid w:val="00EE076E"/>
    <w:rsid w:val="00EE1048"/>
    <w:rsid w:val="00EE3A81"/>
    <w:rsid w:val="00EF1753"/>
    <w:rsid w:val="00EF18FE"/>
    <w:rsid w:val="00EF2322"/>
    <w:rsid w:val="00EF279B"/>
    <w:rsid w:val="00EF4462"/>
    <w:rsid w:val="00EF456C"/>
    <w:rsid w:val="00EF549A"/>
    <w:rsid w:val="00EF5606"/>
    <w:rsid w:val="00EF5787"/>
    <w:rsid w:val="00EF5788"/>
    <w:rsid w:val="00EF5B1C"/>
    <w:rsid w:val="00EF60D0"/>
    <w:rsid w:val="00EF718B"/>
    <w:rsid w:val="00F004F5"/>
    <w:rsid w:val="00F00CAF"/>
    <w:rsid w:val="00F02450"/>
    <w:rsid w:val="00F0372C"/>
    <w:rsid w:val="00F0528D"/>
    <w:rsid w:val="00F06C67"/>
    <w:rsid w:val="00F06DFD"/>
    <w:rsid w:val="00F06F1F"/>
    <w:rsid w:val="00F071D1"/>
    <w:rsid w:val="00F07533"/>
    <w:rsid w:val="00F10629"/>
    <w:rsid w:val="00F10C71"/>
    <w:rsid w:val="00F13CE9"/>
    <w:rsid w:val="00F15FA5"/>
    <w:rsid w:val="00F16287"/>
    <w:rsid w:val="00F16CDF"/>
    <w:rsid w:val="00F17B84"/>
    <w:rsid w:val="00F206BA"/>
    <w:rsid w:val="00F209B7"/>
    <w:rsid w:val="00F20E00"/>
    <w:rsid w:val="00F22F71"/>
    <w:rsid w:val="00F2376F"/>
    <w:rsid w:val="00F243D8"/>
    <w:rsid w:val="00F255A0"/>
    <w:rsid w:val="00F25659"/>
    <w:rsid w:val="00F25CCA"/>
    <w:rsid w:val="00F2684B"/>
    <w:rsid w:val="00F272D4"/>
    <w:rsid w:val="00F30099"/>
    <w:rsid w:val="00F304D9"/>
    <w:rsid w:val="00F30828"/>
    <w:rsid w:val="00F313D6"/>
    <w:rsid w:val="00F313EB"/>
    <w:rsid w:val="00F321B2"/>
    <w:rsid w:val="00F325A3"/>
    <w:rsid w:val="00F36473"/>
    <w:rsid w:val="00F371AB"/>
    <w:rsid w:val="00F40998"/>
    <w:rsid w:val="00F40F0C"/>
    <w:rsid w:val="00F4103D"/>
    <w:rsid w:val="00F4214A"/>
    <w:rsid w:val="00F42328"/>
    <w:rsid w:val="00F42C81"/>
    <w:rsid w:val="00F453CD"/>
    <w:rsid w:val="00F45A5B"/>
    <w:rsid w:val="00F4766C"/>
    <w:rsid w:val="00F50108"/>
    <w:rsid w:val="00F501D6"/>
    <w:rsid w:val="00F5060E"/>
    <w:rsid w:val="00F507D1"/>
    <w:rsid w:val="00F519CE"/>
    <w:rsid w:val="00F51ADA"/>
    <w:rsid w:val="00F51BBB"/>
    <w:rsid w:val="00F51DD8"/>
    <w:rsid w:val="00F53E6B"/>
    <w:rsid w:val="00F54231"/>
    <w:rsid w:val="00F54328"/>
    <w:rsid w:val="00F54387"/>
    <w:rsid w:val="00F55434"/>
    <w:rsid w:val="00F55DFE"/>
    <w:rsid w:val="00F56007"/>
    <w:rsid w:val="00F561DA"/>
    <w:rsid w:val="00F607C5"/>
    <w:rsid w:val="00F60DEA"/>
    <w:rsid w:val="00F6302A"/>
    <w:rsid w:val="00F638CA"/>
    <w:rsid w:val="00F63EE5"/>
    <w:rsid w:val="00F64C2B"/>
    <w:rsid w:val="00F651BE"/>
    <w:rsid w:val="00F65353"/>
    <w:rsid w:val="00F66FA3"/>
    <w:rsid w:val="00F67CF3"/>
    <w:rsid w:val="00F67F53"/>
    <w:rsid w:val="00F703BE"/>
    <w:rsid w:val="00F71F69"/>
    <w:rsid w:val="00F72AFA"/>
    <w:rsid w:val="00F72B72"/>
    <w:rsid w:val="00F72B7D"/>
    <w:rsid w:val="00F74BB9"/>
    <w:rsid w:val="00F75496"/>
    <w:rsid w:val="00F75582"/>
    <w:rsid w:val="00F76EFA"/>
    <w:rsid w:val="00F77ED4"/>
    <w:rsid w:val="00F804BE"/>
    <w:rsid w:val="00F817CE"/>
    <w:rsid w:val="00F83DA2"/>
    <w:rsid w:val="00F8456C"/>
    <w:rsid w:val="00F859D8"/>
    <w:rsid w:val="00F8644B"/>
    <w:rsid w:val="00F866D8"/>
    <w:rsid w:val="00F868F5"/>
    <w:rsid w:val="00F86F2E"/>
    <w:rsid w:val="00F9056A"/>
    <w:rsid w:val="00F90F8D"/>
    <w:rsid w:val="00F91986"/>
    <w:rsid w:val="00F92782"/>
    <w:rsid w:val="00F933A1"/>
    <w:rsid w:val="00F93AA9"/>
    <w:rsid w:val="00F9566E"/>
    <w:rsid w:val="00F96985"/>
    <w:rsid w:val="00F97285"/>
    <w:rsid w:val="00F97838"/>
    <w:rsid w:val="00FA1C4C"/>
    <w:rsid w:val="00FA2BB3"/>
    <w:rsid w:val="00FA446D"/>
    <w:rsid w:val="00FA50EC"/>
    <w:rsid w:val="00FA5879"/>
    <w:rsid w:val="00FA61B8"/>
    <w:rsid w:val="00FA6713"/>
    <w:rsid w:val="00FB108F"/>
    <w:rsid w:val="00FB22E1"/>
    <w:rsid w:val="00FB297C"/>
    <w:rsid w:val="00FB4C80"/>
    <w:rsid w:val="00FB4CDE"/>
    <w:rsid w:val="00FB530B"/>
    <w:rsid w:val="00FB5938"/>
    <w:rsid w:val="00FB6318"/>
    <w:rsid w:val="00FB67B1"/>
    <w:rsid w:val="00FB69C6"/>
    <w:rsid w:val="00FB6A6A"/>
    <w:rsid w:val="00FC27C2"/>
    <w:rsid w:val="00FC3390"/>
    <w:rsid w:val="00FC5DC8"/>
    <w:rsid w:val="00FC63F1"/>
    <w:rsid w:val="00FC6C8C"/>
    <w:rsid w:val="00FC714D"/>
    <w:rsid w:val="00FC7429"/>
    <w:rsid w:val="00FD073A"/>
    <w:rsid w:val="00FD07F6"/>
    <w:rsid w:val="00FD1BE3"/>
    <w:rsid w:val="00FD1E41"/>
    <w:rsid w:val="00FD1EC8"/>
    <w:rsid w:val="00FD2555"/>
    <w:rsid w:val="00FD47ED"/>
    <w:rsid w:val="00FD4C23"/>
    <w:rsid w:val="00FD6D49"/>
    <w:rsid w:val="00FD74DB"/>
    <w:rsid w:val="00FD7660"/>
    <w:rsid w:val="00FE0542"/>
    <w:rsid w:val="00FE0655"/>
    <w:rsid w:val="00FE08D3"/>
    <w:rsid w:val="00FE16C5"/>
    <w:rsid w:val="00FE2365"/>
    <w:rsid w:val="00FE3311"/>
    <w:rsid w:val="00FE37D7"/>
    <w:rsid w:val="00FE4C7B"/>
    <w:rsid w:val="00FE7336"/>
    <w:rsid w:val="00FE787C"/>
    <w:rsid w:val="00FE7ED3"/>
    <w:rsid w:val="00FF0898"/>
    <w:rsid w:val="00FF309E"/>
    <w:rsid w:val="00FF45A5"/>
    <w:rsid w:val="00FF519D"/>
    <w:rsid w:val="00FF5C91"/>
    <w:rsid w:val="00FF5C9C"/>
    <w:rsid w:val="00FF6F28"/>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EA0A48"/>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10A74"/>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qFormat/>
    <w:rsid w:val="00910A74"/>
    <w:rPr>
      <w:sz w:val="16"/>
      <w:szCs w:val="16"/>
    </w:rPr>
  </w:style>
  <w:style w:type="paragraph" w:styleId="af5">
    <w:name w:val="annotation text"/>
    <w:basedOn w:val="a0"/>
    <w:link w:val="af6"/>
    <w:uiPriority w:val="99"/>
    <w:qFormat/>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목록 단락"/>
    <w:basedOn w:val="a0"/>
    <w:link w:val="afd"/>
    <w:uiPriority w:val="34"/>
    <w:qFormat/>
    <w:rsid w:val="00501EE3"/>
    <w:pPr>
      <w:ind w:firstLineChars="200" w:firstLine="420"/>
    </w:pPr>
  </w:style>
  <w:style w:type="paragraph" w:styleId="TOC1">
    <w:name w:val="toc 1"/>
    <w:basedOn w:val="a0"/>
    <w:next w:val="a0"/>
    <w:autoRedefine/>
    <w:uiPriority w:val="39"/>
    <w:rsid w:val="002A0F1E"/>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Normal9pointspacingChar">
    <w:name w:val="Normal 9 point spacing Char"/>
    <w:link w:val="Normal9pointspacing"/>
    <w:locked/>
    <w:rsid w:val="00C23327"/>
    <w:rPr>
      <w:rFonts w:ascii="MS Mincho" w:eastAsia="MS Mincho" w:hAnsi="MS Mincho"/>
      <w:szCs w:val="24"/>
      <w:lang w:val="x-none"/>
    </w:rPr>
  </w:style>
  <w:style w:type="paragraph" w:customStyle="1" w:styleId="Normal9pointspacing">
    <w:name w:val="Normal 9 point spacing"/>
    <w:basedOn w:val="ac"/>
    <w:link w:val="Normal9pointspacingChar"/>
    <w:qFormat/>
    <w:rsid w:val="00C23327"/>
    <w:pPr>
      <w:overflowPunct/>
      <w:autoSpaceDE/>
      <w:autoSpaceDN/>
      <w:adjustRightInd/>
      <w:spacing w:before="240" w:after="60"/>
      <w:textAlignment w:val="auto"/>
    </w:pPr>
    <w:rPr>
      <w:rFonts w:ascii="MS Mincho" w:eastAsia="MS Mincho" w:hAnsi="MS Mincho"/>
      <w:szCs w:val="24"/>
      <w:lang w:val="x-none"/>
    </w:rPr>
  </w:style>
  <w:style w:type="character" w:customStyle="1" w:styleId="af6">
    <w:name w:val="批注文字 字符"/>
    <w:basedOn w:val="a1"/>
    <w:link w:val="af5"/>
    <w:uiPriority w:val="99"/>
    <w:qFormat/>
    <w:rsid w:val="00C23327"/>
    <w:rPr>
      <w:rFonts w:ascii="Arial" w:hAnsi="Arial"/>
      <w:lang w:val="en-GB"/>
    </w:rPr>
  </w:style>
  <w:style w:type="paragraph" w:customStyle="1" w:styleId="xmsonormal">
    <w:name w:val="x_msonormal"/>
    <w:basedOn w:val="a0"/>
    <w:uiPriority w:val="99"/>
    <w:rsid w:val="0023449E"/>
    <w:pPr>
      <w:overflowPunct/>
      <w:autoSpaceDE/>
      <w:autoSpaceDN/>
      <w:adjustRightInd/>
      <w:spacing w:after="0"/>
      <w:jc w:val="left"/>
      <w:textAlignment w:val="auto"/>
    </w:pPr>
    <w:rPr>
      <w:rFonts w:ascii="Calibri" w:eastAsia="Calibri" w:hAnsi="Calibri" w:cs="Calibri"/>
      <w:sz w:val="22"/>
      <w:szCs w:val="22"/>
      <w:lang w:val="en-US" w:eastAsia="en-US"/>
    </w:rPr>
  </w:style>
  <w:style w:type="paragraph" w:customStyle="1" w:styleId="Agreement">
    <w:name w:val="Agreement"/>
    <w:basedOn w:val="a0"/>
    <w:next w:val="Doc-text2"/>
    <w:qFormat/>
    <w:rsid w:val="00FC5DC8"/>
    <w:pPr>
      <w:numPr>
        <w:numId w:val="10"/>
      </w:numPr>
      <w:overflowPunct/>
      <w:autoSpaceDE/>
      <w:autoSpaceDN/>
      <w:adjustRightInd/>
      <w:spacing w:before="60" w:after="0"/>
      <w:jc w:val="left"/>
      <w:textAlignment w:val="auto"/>
    </w:pPr>
    <w:rPr>
      <w:rFonts w:eastAsia="MS Mincho"/>
      <w:b/>
      <w:szCs w:val="24"/>
      <w:lang w:eastAsia="en-GB"/>
    </w:rPr>
  </w:style>
  <w:style w:type="paragraph" w:styleId="afe">
    <w:name w:val="No Spacing"/>
    <w:uiPriority w:val="1"/>
    <w:qFormat/>
    <w:rsid w:val="00DC7FB9"/>
    <w:pPr>
      <w:overflowPunct w:val="0"/>
      <w:autoSpaceDE w:val="0"/>
      <w:autoSpaceDN w:val="0"/>
      <w:adjustRightInd w:val="0"/>
      <w:jc w:val="both"/>
      <w:textAlignment w:val="baseline"/>
    </w:pPr>
    <w:rPr>
      <w:rFonts w:ascii="Arial" w:hAnsi="Arial"/>
      <w:lang w:val="en-GB"/>
    </w:rPr>
  </w:style>
  <w:style w:type="paragraph" w:customStyle="1" w:styleId="ComeBack">
    <w:name w:val="ComeBack"/>
    <w:basedOn w:val="Doc-text2"/>
    <w:next w:val="Doc-text2"/>
    <w:qFormat/>
    <w:rsid w:val="006E11B0"/>
    <w:pPr>
      <w:widowControl w:val="0"/>
      <w:numPr>
        <w:numId w:val="13"/>
      </w:numPr>
      <w:tabs>
        <w:tab w:val="clear" w:pos="1622"/>
      </w:tabs>
      <w:jc w:val="both"/>
    </w:pPr>
    <w:rPr>
      <w:rFonts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D08C4C-15B5-4D15-B831-EF9B7A0F4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434</TotalTime>
  <Pages>7</Pages>
  <Words>1940</Words>
  <Characters>11058</Characters>
  <Application>Microsoft Office Word</Application>
  <DocSecurity>0</DocSecurity>
  <Lines>92</Lines>
  <Paragraphs>25</Paragraphs>
  <ScaleCrop>false</ScaleCrop>
  <Company>Microsoft</Company>
  <LinksUpToDate>false</LinksUpToDate>
  <CharactersWithSpaces>12973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You Xin-OPPO</cp:lastModifiedBy>
  <cp:revision>38</cp:revision>
  <cp:lastPrinted>2008-01-31T00:09:00Z</cp:lastPrinted>
  <dcterms:created xsi:type="dcterms:W3CDTF">2021-12-30T01:15:00Z</dcterms:created>
  <dcterms:modified xsi:type="dcterms:W3CDTF">2022-01-11T02:00:00Z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